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A1996" w14:textId="77777777" w:rsidR="00C85217" w:rsidRPr="00680016" w:rsidRDefault="00C85217" w:rsidP="00C85217">
      <w:pPr>
        <w:jc w:val="center"/>
        <w:rPr>
          <w:b/>
          <w:sz w:val="24"/>
          <w:szCs w:val="24"/>
          <w:u w:val="single"/>
        </w:rPr>
      </w:pPr>
      <w:r w:rsidRPr="00680016">
        <w:rPr>
          <w:b/>
          <w:sz w:val="24"/>
          <w:szCs w:val="24"/>
          <w:u w:val="single"/>
        </w:rPr>
        <w:t>RIO GRANDE HOSPITAL AND CLINICS</w:t>
      </w:r>
    </w:p>
    <w:p w14:paraId="31E48521" w14:textId="77777777" w:rsidR="00C85217" w:rsidRDefault="00C85217" w:rsidP="00C85217">
      <w:pPr>
        <w:jc w:val="center"/>
        <w:rPr>
          <w:b/>
          <w:sz w:val="24"/>
          <w:szCs w:val="24"/>
          <w:u w:val="single"/>
        </w:rPr>
      </w:pPr>
      <w:r w:rsidRPr="00680016">
        <w:rPr>
          <w:b/>
          <w:sz w:val="24"/>
          <w:szCs w:val="24"/>
          <w:u w:val="single"/>
        </w:rPr>
        <w:t xml:space="preserve">FINANCIAL ASSISTANCE POLICY </w:t>
      </w:r>
    </w:p>
    <w:p w14:paraId="26D423B9" w14:textId="77777777" w:rsidR="00C85217" w:rsidRPr="00680016" w:rsidRDefault="00C85217" w:rsidP="00C85217">
      <w:pPr>
        <w:jc w:val="center"/>
        <w:rPr>
          <w:b/>
          <w:sz w:val="24"/>
          <w:szCs w:val="24"/>
          <w:u w:val="single"/>
        </w:rPr>
      </w:pPr>
      <w:r>
        <w:rPr>
          <w:b/>
          <w:sz w:val="24"/>
          <w:szCs w:val="24"/>
          <w:u w:val="single"/>
        </w:rPr>
        <w:t xml:space="preserve">PLAIN LANGUAGE </w:t>
      </w:r>
      <w:r w:rsidRPr="00680016">
        <w:rPr>
          <w:b/>
          <w:sz w:val="24"/>
          <w:szCs w:val="24"/>
          <w:u w:val="single"/>
        </w:rPr>
        <w:t>SUMMARY</w:t>
      </w:r>
    </w:p>
    <w:p w14:paraId="336B36CA" w14:textId="77777777" w:rsidR="00C85217" w:rsidRDefault="00C85217" w:rsidP="00C85217">
      <w:pPr>
        <w:jc w:val="both"/>
        <w:rPr>
          <w:sz w:val="24"/>
          <w:szCs w:val="24"/>
        </w:rPr>
      </w:pPr>
    </w:p>
    <w:p w14:paraId="3321C145" w14:textId="77777777" w:rsidR="00C85217" w:rsidRDefault="00C85217" w:rsidP="00C85217">
      <w:pPr>
        <w:jc w:val="both"/>
        <w:rPr>
          <w:sz w:val="24"/>
          <w:szCs w:val="24"/>
        </w:rPr>
      </w:pPr>
      <w:r w:rsidRPr="00680016">
        <w:rPr>
          <w:sz w:val="24"/>
          <w:szCs w:val="24"/>
        </w:rPr>
        <w:t xml:space="preserve">Rio Grande Hospital and Clinics (RGH) are dedicated to providing medically necessary healthcare services.  These services are available to all, regardless of age, gender, geographic location, cultural background, physical mobility, or ability to pay.  We are committed to offering financial assistance to people who have healthcare needs and are unable to pay for care.  We acknowledge that in some cases the patient will not be financially able to </w:t>
      </w:r>
      <w:r>
        <w:rPr>
          <w:sz w:val="24"/>
          <w:szCs w:val="24"/>
        </w:rPr>
        <w:t xml:space="preserve">pay for the services received. </w:t>
      </w:r>
      <w:r w:rsidRPr="00680016">
        <w:rPr>
          <w:sz w:val="24"/>
          <w:szCs w:val="24"/>
        </w:rPr>
        <w:t xml:space="preserve">Rio Grande Hospital and Clinics (RGH) strive to make sure that the financial capacity of people who need healthcare services does not prevent them from seeking or receiving care.  </w:t>
      </w:r>
    </w:p>
    <w:p w14:paraId="31003E66" w14:textId="77777777" w:rsidR="00C85217" w:rsidRDefault="00C85217" w:rsidP="00C85217">
      <w:pPr>
        <w:jc w:val="both"/>
        <w:rPr>
          <w:sz w:val="24"/>
          <w:szCs w:val="24"/>
        </w:rPr>
      </w:pPr>
    </w:p>
    <w:p w14:paraId="716689B9" w14:textId="77777777" w:rsidR="00C85217" w:rsidRDefault="00C85217" w:rsidP="00C85217">
      <w:pPr>
        <w:pStyle w:val="NoSpacing"/>
        <w:jc w:val="both"/>
        <w:rPr>
          <w:rFonts w:cs="Times New Roman"/>
          <w:sz w:val="24"/>
          <w:szCs w:val="24"/>
        </w:rPr>
      </w:pPr>
      <w:r w:rsidRPr="00680016">
        <w:rPr>
          <w:rFonts w:cs="Times New Roman"/>
          <w:sz w:val="24"/>
          <w:szCs w:val="24"/>
        </w:rPr>
        <w:t>You may be able to obtain financial assistance if y</w:t>
      </w:r>
      <w:r>
        <w:rPr>
          <w:rFonts w:cs="Times New Roman"/>
          <w:sz w:val="24"/>
          <w:szCs w:val="24"/>
        </w:rPr>
        <w:t>ou are uninsured, underinsured</w:t>
      </w:r>
      <w:r w:rsidR="009F7DC8">
        <w:rPr>
          <w:rFonts w:cs="Times New Roman"/>
          <w:sz w:val="24"/>
          <w:szCs w:val="24"/>
        </w:rPr>
        <w:t xml:space="preserve"> </w:t>
      </w:r>
      <w:r w:rsidRPr="00680016">
        <w:rPr>
          <w:rFonts w:cs="Times New Roman"/>
          <w:sz w:val="24"/>
          <w:szCs w:val="24"/>
        </w:rPr>
        <w:t xml:space="preserve">and are unable to pay for </w:t>
      </w:r>
      <w:r>
        <w:rPr>
          <w:rFonts w:cs="Times New Roman"/>
          <w:sz w:val="24"/>
          <w:szCs w:val="24"/>
        </w:rPr>
        <w:t xml:space="preserve">your </w:t>
      </w:r>
      <w:r w:rsidRPr="00680016">
        <w:rPr>
          <w:rFonts w:cs="Times New Roman"/>
          <w:sz w:val="24"/>
          <w:szCs w:val="24"/>
        </w:rPr>
        <w:t xml:space="preserve">care, based upon a </w:t>
      </w:r>
      <w:r>
        <w:rPr>
          <w:rFonts w:cs="Times New Roman"/>
          <w:sz w:val="24"/>
          <w:szCs w:val="24"/>
        </w:rPr>
        <w:t>determination of financial need.  T</w:t>
      </w:r>
      <w:r w:rsidRPr="00680016">
        <w:rPr>
          <w:rFonts w:cs="Times New Roman"/>
          <w:sz w:val="24"/>
          <w:szCs w:val="24"/>
        </w:rPr>
        <w:t xml:space="preserve">he granting of financial assistance shall be based on an individualized determination of financial need, and shall not </w:t>
      </w:r>
      <w:proofErr w:type="gramStart"/>
      <w:r w:rsidRPr="00680016">
        <w:rPr>
          <w:rFonts w:cs="Times New Roman"/>
          <w:sz w:val="24"/>
          <w:szCs w:val="24"/>
        </w:rPr>
        <w:t>take into account</w:t>
      </w:r>
      <w:proofErr w:type="gramEnd"/>
      <w:r w:rsidRPr="00680016">
        <w:rPr>
          <w:rFonts w:cs="Times New Roman"/>
          <w:sz w:val="24"/>
          <w:szCs w:val="24"/>
        </w:rPr>
        <w:t xml:space="preserve"> age, gender, race, social immigran</w:t>
      </w:r>
      <w:r>
        <w:rPr>
          <w:rFonts w:cs="Times New Roman"/>
          <w:sz w:val="24"/>
          <w:szCs w:val="24"/>
        </w:rPr>
        <w:t>t status, or sexual orientation.</w:t>
      </w:r>
      <w:r w:rsidRPr="00680016">
        <w:rPr>
          <w:rFonts w:cs="Times New Roman"/>
          <w:sz w:val="24"/>
          <w:szCs w:val="24"/>
        </w:rPr>
        <w:t xml:space="preserve"> RGH shall determine whether or not patients are eligible to receive financial assistance for deductibles, co-insurance, or other payment responsibilities</w:t>
      </w:r>
      <w:r>
        <w:rPr>
          <w:rFonts w:cs="Times New Roman"/>
          <w:sz w:val="24"/>
          <w:szCs w:val="24"/>
        </w:rPr>
        <w:t>.</w:t>
      </w:r>
    </w:p>
    <w:p w14:paraId="05BE60AB" w14:textId="77777777" w:rsidR="00C85217" w:rsidRDefault="00C85217" w:rsidP="00C85217">
      <w:pPr>
        <w:pStyle w:val="NoSpacing"/>
        <w:jc w:val="both"/>
        <w:rPr>
          <w:rFonts w:cs="Times New Roman"/>
          <w:sz w:val="24"/>
          <w:szCs w:val="24"/>
        </w:rPr>
      </w:pPr>
    </w:p>
    <w:p w14:paraId="738F274E" w14:textId="77777777" w:rsidR="00C85217" w:rsidRPr="00680016" w:rsidRDefault="00C85217" w:rsidP="00C85217">
      <w:pPr>
        <w:jc w:val="both"/>
        <w:rPr>
          <w:sz w:val="24"/>
          <w:szCs w:val="24"/>
        </w:rPr>
      </w:pPr>
      <w:r w:rsidRPr="00680016">
        <w:rPr>
          <w:sz w:val="24"/>
          <w:szCs w:val="24"/>
        </w:rPr>
        <w:t xml:space="preserve">The amount the patient is </w:t>
      </w:r>
      <w:r>
        <w:rPr>
          <w:sz w:val="24"/>
          <w:szCs w:val="24"/>
        </w:rPr>
        <w:t xml:space="preserve">asked </w:t>
      </w:r>
      <w:r w:rsidRPr="00680016">
        <w:rPr>
          <w:sz w:val="24"/>
          <w:szCs w:val="24"/>
        </w:rPr>
        <w:t>to pay and the amount of financial assistance offered depends on the patient’s income</w:t>
      </w:r>
      <w:r w:rsidR="005A29E4">
        <w:rPr>
          <w:sz w:val="24"/>
          <w:szCs w:val="24"/>
        </w:rPr>
        <w:t>.</w:t>
      </w:r>
      <w:r w:rsidRPr="00680016">
        <w:rPr>
          <w:sz w:val="24"/>
          <w:szCs w:val="24"/>
        </w:rPr>
        <w:t xml:space="preserve"> The Federal Income Poverty Guidelines will be used in determining the amount charged to patients. Amounts charged for </w:t>
      </w:r>
      <w:r>
        <w:rPr>
          <w:sz w:val="24"/>
          <w:szCs w:val="24"/>
        </w:rPr>
        <w:t>ser</w:t>
      </w:r>
      <w:r w:rsidRPr="00680016">
        <w:rPr>
          <w:sz w:val="24"/>
          <w:szCs w:val="24"/>
        </w:rPr>
        <w:t xml:space="preserve">vices to </w:t>
      </w:r>
      <w:r>
        <w:rPr>
          <w:sz w:val="24"/>
          <w:szCs w:val="24"/>
        </w:rPr>
        <w:t>e</w:t>
      </w:r>
      <w:r w:rsidRPr="00680016">
        <w:rPr>
          <w:sz w:val="24"/>
          <w:szCs w:val="24"/>
        </w:rPr>
        <w:t>ligible patients will not be more than the amount generally billed to individuals with insurance covering such care</w:t>
      </w:r>
      <w:r>
        <w:rPr>
          <w:sz w:val="24"/>
          <w:szCs w:val="24"/>
        </w:rPr>
        <w:t>.</w:t>
      </w:r>
    </w:p>
    <w:p w14:paraId="55E3DB76" w14:textId="77777777" w:rsidR="00C85217" w:rsidRDefault="00C85217" w:rsidP="00C85217">
      <w:pPr>
        <w:pStyle w:val="NoSpacing"/>
        <w:jc w:val="both"/>
        <w:rPr>
          <w:rFonts w:cs="Times New Roman"/>
          <w:sz w:val="24"/>
          <w:szCs w:val="24"/>
        </w:rPr>
      </w:pPr>
    </w:p>
    <w:p w14:paraId="21672F16" w14:textId="77777777" w:rsidR="00C85217" w:rsidRPr="00680016" w:rsidRDefault="00C85217" w:rsidP="00C85217">
      <w:pPr>
        <w:jc w:val="both"/>
        <w:rPr>
          <w:sz w:val="24"/>
          <w:szCs w:val="24"/>
        </w:rPr>
      </w:pPr>
      <w:r>
        <w:rPr>
          <w:sz w:val="24"/>
          <w:szCs w:val="24"/>
        </w:rPr>
        <w:t xml:space="preserve">Patients will be considered for financial assistance based upon </w:t>
      </w:r>
      <w:r w:rsidRPr="00680016">
        <w:rPr>
          <w:sz w:val="24"/>
          <w:szCs w:val="24"/>
        </w:rPr>
        <w:t xml:space="preserve">a sliding fee scale, in accordance with financial need, as determined </w:t>
      </w:r>
      <w:r>
        <w:rPr>
          <w:sz w:val="24"/>
          <w:szCs w:val="24"/>
        </w:rPr>
        <w:t xml:space="preserve">by </w:t>
      </w:r>
      <w:r w:rsidRPr="00680016">
        <w:rPr>
          <w:sz w:val="24"/>
          <w:szCs w:val="24"/>
        </w:rPr>
        <w:t>Federal Poverty Levels (FPL)</w:t>
      </w:r>
      <w:r>
        <w:rPr>
          <w:sz w:val="24"/>
          <w:szCs w:val="24"/>
        </w:rPr>
        <w:t xml:space="preserve">. </w:t>
      </w:r>
      <w:r w:rsidRPr="00680016">
        <w:rPr>
          <w:sz w:val="24"/>
          <w:szCs w:val="24"/>
        </w:rPr>
        <w:t>The basis for calculating the amount of financial assistance RGH will offer to qualifying patients is as follows:</w:t>
      </w:r>
    </w:p>
    <w:p w14:paraId="0E862414" w14:textId="77777777" w:rsidR="00C85217" w:rsidRPr="00680016" w:rsidRDefault="00C85217" w:rsidP="00C85217">
      <w:pPr>
        <w:jc w:val="both"/>
        <w:rPr>
          <w:sz w:val="24"/>
          <w:szCs w:val="24"/>
        </w:rPr>
      </w:pPr>
    </w:p>
    <w:p w14:paraId="4B22D8E0" w14:textId="77777777" w:rsidR="00C85217" w:rsidRPr="00680016" w:rsidRDefault="00C85217" w:rsidP="00C85217">
      <w:pPr>
        <w:numPr>
          <w:ilvl w:val="0"/>
          <w:numId w:val="11"/>
        </w:numPr>
        <w:jc w:val="both"/>
        <w:rPr>
          <w:sz w:val="24"/>
          <w:szCs w:val="24"/>
        </w:rPr>
      </w:pPr>
      <w:r w:rsidRPr="00680016">
        <w:rPr>
          <w:sz w:val="24"/>
          <w:szCs w:val="24"/>
        </w:rPr>
        <w:t>Patients whose family income is at or below 100% of the FPL are eligible to receive free care.</w:t>
      </w:r>
    </w:p>
    <w:p w14:paraId="12E6D967" w14:textId="77777777" w:rsidR="00C85217" w:rsidRPr="00680016" w:rsidRDefault="00C85217" w:rsidP="00C85217">
      <w:pPr>
        <w:numPr>
          <w:ilvl w:val="0"/>
          <w:numId w:val="11"/>
        </w:numPr>
        <w:jc w:val="both"/>
        <w:rPr>
          <w:sz w:val="24"/>
          <w:szCs w:val="24"/>
        </w:rPr>
      </w:pPr>
      <w:r w:rsidRPr="00680016">
        <w:rPr>
          <w:sz w:val="24"/>
          <w:szCs w:val="24"/>
        </w:rPr>
        <w:t>Patient</w:t>
      </w:r>
      <w:r>
        <w:rPr>
          <w:sz w:val="24"/>
          <w:szCs w:val="24"/>
        </w:rPr>
        <w:t>s</w:t>
      </w:r>
      <w:r w:rsidRPr="00680016">
        <w:rPr>
          <w:sz w:val="24"/>
          <w:szCs w:val="24"/>
        </w:rPr>
        <w:t xml:space="preserve"> whose family income is over 100% and below 125% of the FPL would be eligible for up to an 80% discount.</w:t>
      </w:r>
    </w:p>
    <w:p w14:paraId="3D2EF798" w14:textId="77777777" w:rsidR="00C85217" w:rsidRPr="00680016" w:rsidRDefault="00C85217" w:rsidP="00C85217">
      <w:pPr>
        <w:numPr>
          <w:ilvl w:val="0"/>
          <w:numId w:val="11"/>
        </w:numPr>
        <w:jc w:val="both"/>
        <w:rPr>
          <w:sz w:val="24"/>
          <w:szCs w:val="24"/>
        </w:rPr>
      </w:pPr>
      <w:r w:rsidRPr="00680016">
        <w:rPr>
          <w:sz w:val="24"/>
          <w:szCs w:val="24"/>
        </w:rPr>
        <w:t>Patient</w:t>
      </w:r>
      <w:r>
        <w:rPr>
          <w:sz w:val="24"/>
          <w:szCs w:val="24"/>
        </w:rPr>
        <w:t>s</w:t>
      </w:r>
      <w:r w:rsidRPr="00680016">
        <w:rPr>
          <w:sz w:val="24"/>
          <w:szCs w:val="24"/>
        </w:rPr>
        <w:t xml:space="preserve"> whose family income is over 125% and below 150% of the FPL would be eligible for up to a 60% discount.</w:t>
      </w:r>
    </w:p>
    <w:p w14:paraId="4DDD5E61" w14:textId="77777777" w:rsidR="00C85217" w:rsidRDefault="00C85217" w:rsidP="00C85217">
      <w:pPr>
        <w:numPr>
          <w:ilvl w:val="0"/>
          <w:numId w:val="11"/>
        </w:numPr>
        <w:jc w:val="both"/>
        <w:rPr>
          <w:sz w:val="24"/>
          <w:szCs w:val="24"/>
        </w:rPr>
      </w:pPr>
      <w:r w:rsidRPr="00680016">
        <w:rPr>
          <w:sz w:val="24"/>
          <w:szCs w:val="24"/>
        </w:rPr>
        <w:t>Patient</w:t>
      </w:r>
      <w:r>
        <w:rPr>
          <w:sz w:val="24"/>
          <w:szCs w:val="24"/>
        </w:rPr>
        <w:t>s</w:t>
      </w:r>
      <w:r w:rsidRPr="00680016">
        <w:rPr>
          <w:sz w:val="24"/>
          <w:szCs w:val="24"/>
        </w:rPr>
        <w:t xml:space="preserve"> whose family income is over 150% and below 200% of the FPL would be eligible for up to a 40% discount.</w:t>
      </w:r>
    </w:p>
    <w:p w14:paraId="20D34B21" w14:textId="614E7CAF" w:rsidR="003049E3" w:rsidRPr="00680016" w:rsidRDefault="003049E3" w:rsidP="00C85217">
      <w:pPr>
        <w:numPr>
          <w:ilvl w:val="0"/>
          <w:numId w:val="11"/>
        </w:numPr>
        <w:jc w:val="both"/>
        <w:rPr>
          <w:sz w:val="24"/>
          <w:szCs w:val="24"/>
        </w:rPr>
      </w:pPr>
      <w:r>
        <w:rPr>
          <w:sz w:val="24"/>
          <w:szCs w:val="24"/>
        </w:rPr>
        <w:t xml:space="preserve">Patients whose family income is over 200 and below 250% of the FPL would be eligible for up to a 20% discount. </w:t>
      </w:r>
    </w:p>
    <w:p w14:paraId="407A991D" w14:textId="6AE7B66E" w:rsidR="00C85217" w:rsidRDefault="00C85217" w:rsidP="00C85217">
      <w:pPr>
        <w:numPr>
          <w:ilvl w:val="0"/>
          <w:numId w:val="11"/>
        </w:numPr>
        <w:jc w:val="both"/>
        <w:rPr>
          <w:sz w:val="24"/>
          <w:szCs w:val="24"/>
        </w:rPr>
      </w:pPr>
      <w:r w:rsidRPr="00680016">
        <w:rPr>
          <w:sz w:val="24"/>
          <w:szCs w:val="24"/>
        </w:rPr>
        <w:t xml:space="preserve">Patients whose family income exceeds </w:t>
      </w:r>
      <w:r w:rsidR="003049E3">
        <w:rPr>
          <w:sz w:val="24"/>
          <w:szCs w:val="24"/>
        </w:rPr>
        <w:t>250</w:t>
      </w:r>
      <w:r w:rsidRPr="00680016">
        <w:rPr>
          <w:sz w:val="24"/>
          <w:szCs w:val="24"/>
        </w:rPr>
        <w:t xml:space="preserve">% of the FPL will generally not be deemed eligible for financial assistance; </w:t>
      </w:r>
      <w:proofErr w:type="gramStart"/>
      <w:r w:rsidRPr="00680016">
        <w:rPr>
          <w:sz w:val="24"/>
          <w:szCs w:val="24"/>
        </w:rPr>
        <w:t>but,</w:t>
      </w:r>
      <w:proofErr w:type="gramEnd"/>
      <w:r w:rsidRPr="00680016">
        <w:rPr>
          <w:sz w:val="24"/>
          <w:szCs w:val="24"/>
        </w:rPr>
        <w:t xml:space="preserve"> may be considered for financial assistance on a case-by-case basis based on their specific circumstances, such as catastrophic illness or medical indigence, at the discretion of RGH</w:t>
      </w:r>
      <w:r>
        <w:rPr>
          <w:sz w:val="24"/>
          <w:szCs w:val="24"/>
        </w:rPr>
        <w:t>.</w:t>
      </w:r>
    </w:p>
    <w:p w14:paraId="6C372738" w14:textId="3269D680" w:rsidR="00164FC1" w:rsidRDefault="00164FC1" w:rsidP="00164FC1">
      <w:pPr>
        <w:jc w:val="both"/>
        <w:rPr>
          <w:sz w:val="24"/>
          <w:szCs w:val="24"/>
        </w:rPr>
      </w:pPr>
    </w:p>
    <w:p w14:paraId="2156AF90" w14:textId="1599F098" w:rsidR="00A02657" w:rsidRDefault="00A02657" w:rsidP="00164FC1">
      <w:pPr>
        <w:jc w:val="both"/>
        <w:rPr>
          <w:sz w:val="24"/>
          <w:szCs w:val="24"/>
        </w:rPr>
      </w:pPr>
    </w:p>
    <w:p w14:paraId="4DAFC36C" w14:textId="77777777" w:rsidR="00A02657" w:rsidRDefault="00A02657" w:rsidP="00164FC1">
      <w:pPr>
        <w:jc w:val="both"/>
        <w:rPr>
          <w:sz w:val="24"/>
          <w:szCs w:val="24"/>
        </w:rPr>
      </w:pPr>
    </w:p>
    <w:p w14:paraId="64D8222A" w14:textId="52A38936" w:rsidR="00164FC1" w:rsidRDefault="00164FC1" w:rsidP="00164FC1">
      <w:pPr>
        <w:jc w:val="both"/>
        <w:rPr>
          <w:sz w:val="24"/>
          <w:szCs w:val="24"/>
        </w:rPr>
      </w:pPr>
    </w:p>
    <w:p w14:paraId="01597C8E" w14:textId="77777777" w:rsidR="00A02657" w:rsidRDefault="00A02657" w:rsidP="00A02657">
      <w:pPr>
        <w:jc w:val="both"/>
        <w:rPr>
          <w:sz w:val="24"/>
          <w:szCs w:val="24"/>
          <w:u w:val="single"/>
        </w:rPr>
      </w:pPr>
    </w:p>
    <w:p w14:paraId="102FB996" w14:textId="3BA6C3F5" w:rsidR="00A02657" w:rsidRPr="00DD51C3" w:rsidRDefault="00A02657" w:rsidP="00A02657">
      <w:pPr>
        <w:jc w:val="both"/>
        <w:rPr>
          <w:sz w:val="24"/>
          <w:szCs w:val="24"/>
        </w:rPr>
      </w:pPr>
      <w:r w:rsidRPr="00DD51C3">
        <w:rPr>
          <w:sz w:val="24"/>
          <w:szCs w:val="24"/>
        </w:rPr>
        <w:t>A patient can apply for Financial Assistance by completing the financial assistance application, attach the documentation of their financial assistance status as out</w:t>
      </w:r>
      <w:r w:rsidR="00DD51C3" w:rsidRPr="00DD51C3">
        <w:rPr>
          <w:sz w:val="24"/>
          <w:szCs w:val="24"/>
        </w:rPr>
        <w:t>line in the policy.</w:t>
      </w:r>
    </w:p>
    <w:p w14:paraId="28C8895A" w14:textId="77777777" w:rsidR="00A02657" w:rsidRDefault="00A02657" w:rsidP="00A02657">
      <w:pPr>
        <w:jc w:val="both"/>
        <w:rPr>
          <w:sz w:val="24"/>
          <w:szCs w:val="24"/>
          <w:u w:val="single"/>
        </w:rPr>
      </w:pPr>
    </w:p>
    <w:p w14:paraId="336637B4" w14:textId="11EF6A2A" w:rsidR="00A02657" w:rsidRPr="00DD51C3" w:rsidRDefault="00A02657" w:rsidP="00A02657">
      <w:pPr>
        <w:jc w:val="both"/>
        <w:rPr>
          <w:sz w:val="24"/>
          <w:szCs w:val="24"/>
        </w:rPr>
      </w:pPr>
      <w:r w:rsidRPr="00DD51C3">
        <w:rPr>
          <w:sz w:val="24"/>
          <w:szCs w:val="24"/>
        </w:rPr>
        <w:t>For more information regarding financial assistance, please contact Rio Grande Hospital at 719-657-2510.</w:t>
      </w:r>
    </w:p>
    <w:p w14:paraId="7373C10A" w14:textId="77777777" w:rsidR="00A02657" w:rsidRDefault="00A02657" w:rsidP="00A02657">
      <w:pPr>
        <w:jc w:val="both"/>
        <w:rPr>
          <w:sz w:val="24"/>
          <w:szCs w:val="24"/>
        </w:rPr>
      </w:pPr>
    </w:p>
    <w:p w14:paraId="49495192" w14:textId="7A583BE8" w:rsidR="00DD51C3" w:rsidRDefault="00A02657" w:rsidP="00A02657">
      <w:pPr>
        <w:jc w:val="both"/>
        <w:rPr>
          <w:sz w:val="24"/>
          <w:szCs w:val="24"/>
        </w:rPr>
      </w:pPr>
      <w:r>
        <w:rPr>
          <w:sz w:val="24"/>
          <w:szCs w:val="24"/>
        </w:rPr>
        <w:t xml:space="preserve">A free copy of the FAP and FAP application or more information regarding the </w:t>
      </w:r>
      <w:r w:rsidR="00DD51C3">
        <w:rPr>
          <w:sz w:val="24"/>
          <w:szCs w:val="24"/>
        </w:rPr>
        <w:t>financial assistance program (</w:t>
      </w:r>
      <w:r>
        <w:rPr>
          <w:sz w:val="24"/>
          <w:szCs w:val="24"/>
        </w:rPr>
        <w:t>FAP</w:t>
      </w:r>
      <w:r w:rsidR="00DD51C3">
        <w:rPr>
          <w:sz w:val="24"/>
          <w:szCs w:val="24"/>
        </w:rPr>
        <w:t>)</w:t>
      </w:r>
      <w:r>
        <w:rPr>
          <w:sz w:val="24"/>
          <w:szCs w:val="24"/>
        </w:rPr>
        <w:t xml:space="preserve"> is available by mail, by contacting Rio Grande Hospital at 719-657-2510 or write us at Rio Grande Hospital 310 CR 14, Del Norte Colorado, 81132 or contacting any admission or billing office.  Additional assistance is available M-F, 8-5, at the hospital financial assistance office</w:t>
      </w:r>
      <w:r w:rsidR="00DD51C3">
        <w:rPr>
          <w:sz w:val="24"/>
          <w:szCs w:val="24"/>
        </w:rPr>
        <w:t xml:space="preserve"> at 719-657-2510</w:t>
      </w:r>
      <w:r>
        <w:rPr>
          <w:sz w:val="24"/>
          <w:szCs w:val="24"/>
        </w:rPr>
        <w:t xml:space="preserve">. </w:t>
      </w:r>
    </w:p>
    <w:p w14:paraId="3FE0FA2D" w14:textId="5568BC0E" w:rsidR="00DD51C3" w:rsidRDefault="00DD51C3" w:rsidP="00DD51C3">
      <w:pPr>
        <w:ind w:left="450"/>
        <w:jc w:val="both"/>
      </w:pPr>
      <w:r>
        <w:rPr>
          <w:sz w:val="24"/>
          <w:szCs w:val="24"/>
        </w:rPr>
        <w:t xml:space="preserve">URL: </w:t>
      </w:r>
      <w:r w:rsidRPr="009A733E">
        <w:t>https://riograndehospital.org/wp-content/uploads/202</w:t>
      </w:r>
      <w:r w:rsidR="00A216C5">
        <w:t>2/01/fap.pdf</w:t>
      </w:r>
    </w:p>
    <w:p w14:paraId="38FF31D3" w14:textId="77777777" w:rsidR="00DD51C3" w:rsidRDefault="00DD51C3" w:rsidP="00A02657">
      <w:pPr>
        <w:jc w:val="both"/>
        <w:rPr>
          <w:sz w:val="24"/>
          <w:szCs w:val="24"/>
        </w:rPr>
      </w:pPr>
    </w:p>
    <w:p w14:paraId="0ABDF6CF" w14:textId="2DBCCFF7" w:rsidR="00A02657" w:rsidRDefault="00A02657" w:rsidP="00A02657">
      <w:pPr>
        <w:jc w:val="both"/>
        <w:rPr>
          <w:sz w:val="24"/>
          <w:szCs w:val="24"/>
        </w:rPr>
      </w:pPr>
      <w:r>
        <w:rPr>
          <w:sz w:val="24"/>
          <w:szCs w:val="24"/>
        </w:rPr>
        <w:t>The Rio Grande</w:t>
      </w:r>
      <w:r w:rsidR="000C15AE">
        <w:rPr>
          <w:sz w:val="24"/>
          <w:szCs w:val="24"/>
        </w:rPr>
        <w:t xml:space="preserve"> Hospital</w:t>
      </w:r>
      <w:r>
        <w:rPr>
          <w:sz w:val="24"/>
          <w:szCs w:val="24"/>
        </w:rPr>
        <w:t xml:space="preserve"> FAP and FAP applications are available in English and Spanish.  </w:t>
      </w:r>
    </w:p>
    <w:p w14:paraId="34B22CB4" w14:textId="77777777" w:rsidR="00A02657" w:rsidRDefault="00A02657" w:rsidP="00A02657">
      <w:pPr>
        <w:jc w:val="both"/>
        <w:rPr>
          <w:sz w:val="24"/>
          <w:szCs w:val="24"/>
        </w:rPr>
      </w:pPr>
    </w:p>
    <w:p w14:paraId="66D3C24B" w14:textId="052E24CC" w:rsidR="00164FC1" w:rsidRDefault="000C15AE" w:rsidP="00164FC1">
      <w:pPr>
        <w:jc w:val="both"/>
        <w:rPr>
          <w:sz w:val="24"/>
          <w:szCs w:val="24"/>
        </w:rPr>
      </w:pPr>
      <w:r>
        <w:rPr>
          <w:sz w:val="24"/>
          <w:szCs w:val="24"/>
        </w:rPr>
        <w:t xml:space="preserve">RGH FAP </w:t>
      </w:r>
      <w:r w:rsidR="00A6105D">
        <w:rPr>
          <w:sz w:val="24"/>
          <w:szCs w:val="24"/>
        </w:rPr>
        <w:t>applies to</w:t>
      </w:r>
      <w:r>
        <w:rPr>
          <w:sz w:val="24"/>
          <w:szCs w:val="24"/>
        </w:rPr>
        <w:t xml:space="preserve"> hospital</w:t>
      </w:r>
      <w:r w:rsidR="00A6105D">
        <w:rPr>
          <w:sz w:val="24"/>
          <w:szCs w:val="24"/>
        </w:rPr>
        <w:t xml:space="preserve">, clinics and all </w:t>
      </w:r>
      <w:r>
        <w:rPr>
          <w:sz w:val="24"/>
          <w:szCs w:val="24"/>
        </w:rPr>
        <w:t>employed providers which include:</w:t>
      </w:r>
    </w:p>
    <w:p w14:paraId="63C522B7" w14:textId="254D7080" w:rsidR="00A6105D" w:rsidRDefault="00A6105D" w:rsidP="00164FC1">
      <w:pPr>
        <w:jc w:val="both"/>
        <w:rPr>
          <w:sz w:val="24"/>
          <w:szCs w:val="24"/>
        </w:rPr>
      </w:pPr>
      <w:r>
        <w:rPr>
          <w:sz w:val="24"/>
          <w:szCs w:val="24"/>
        </w:rPr>
        <w:t>All Inpatient Providers, employed, contracted and agencies</w:t>
      </w:r>
      <w:r w:rsidR="000C15AE">
        <w:rPr>
          <w:sz w:val="24"/>
          <w:szCs w:val="24"/>
        </w:rPr>
        <w:t xml:space="preserve"> </w:t>
      </w:r>
    </w:p>
    <w:p w14:paraId="6DAF67AB" w14:textId="564658AF" w:rsidR="000C15AE" w:rsidRDefault="000C15AE" w:rsidP="00164FC1">
      <w:pPr>
        <w:jc w:val="both"/>
        <w:rPr>
          <w:sz w:val="24"/>
          <w:szCs w:val="24"/>
        </w:rPr>
      </w:pPr>
      <w:r>
        <w:rPr>
          <w:sz w:val="24"/>
          <w:szCs w:val="24"/>
        </w:rPr>
        <w:t>All Emergency Room Providers, employed, contracted and agencies.</w:t>
      </w:r>
    </w:p>
    <w:p w14:paraId="166C0DA1" w14:textId="5AA1AE48" w:rsidR="000C15AE" w:rsidRDefault="000C15AE" w:rsidP="00164FC1">
      <w:pPr>
        <w:jc w:val="both"/>
        <w:rPr>
          <w:sz w:val="24"/>
          <w:szCs w:val="24"/>
        </w:rPr>
      </w:pPr>
      <w:r>
        <w:rPr>
          <w:sz w:val="24"/>
          <w:szCs w:val="24"/>
        </w:rPr>
        <w:t>All Family Practice Clinic Providers, employed</w:t>
      </w:r>
      <w:r w:rsidR="00D35DA6">
        <w:rPr>
          <w:sz w:val="24"/>
          <w:szCs w:val="24"/>
        </w:rPr>
        <w:t>,</w:t>
      </w:r>
      <w:r>
        <w:rPr>
          <w:sz w:val="24"/>
          <w:szCs w:val="24"/>
        </w:rPr>
        <w:t xml:space="preserve"> contracted</w:t>
      </w:r>
      <w:r w:rsidR="00D35DA6">
        <w:rPr>
          <w:sz w:val="24"/>
          <w:szCs w:val="24"/>
        </w:rPr>
        <w:t xml:space="preserve"> and Agencies</w:t>
      </w:r>
      <w:r>
        <w:rPr>
          <w:sz w:val="24"/>
          <w:szCs w:val="24"/>
        </w:rPr>
        <w:t>.</w:t>
      </w:r>
    </w:p>
    <w:p w14:paraId="55BAB85A" w14:textId="708FE7F8" w:rsidR="00C90738" w:rsidRDefault="00C90738" w:rsidP="00164FC1">
      <w:pPr>
        <w:jc w:val="both"/>
        <w:rPr>
          <w:sz w:val="24"/>
          <w:szCs w:val="24"/>
        </w:rPr>
      </w:pPr>
      <w:r>
        <w:rPr>
          <w:sz w:val="24"/>
          <w:szCs w:val="24"/>
        </w:rPr>
        <w:t>Orthopedics performed by Dr. Robert Hunter</w:t>
      </w:r>
    </w:p>
    <w:p w14:paraId="3B4D2015" w14:textId="2DCABCD3" w:rsidR="00A6105D" w:rsidRDefault="00A6105D" w:rsidP="00164FC1">
      <w:pPr>
        <w:jc w:val="both"/>
        <w:rPr>
          <w:sz w:val="24"/>
          <w:szCs w:val="24"/>
        </w:rPr>
      </w:pPr>
      <w:r>
        <w:rPr>
          <w:sz w:val="24"/>
          <w:szCs w:val="24"/>
        </w:rPr>
        <w:t xml:space="preserve">Surgery performed by Patrick Thompson </w:t>
      </w:r>
    </w:p>
    <w:p w14:paraId="78E0D178" w14:textId="77777777" w:rsidR="00681623" w:rsidRDefault="00681623" w:rsidP="00681623">
      <w:pPr>
        <w:jc w:val="both"/>
        <w:rPr>
          <w:sz w:val="24"/>
          <w:szCs w:val="24"/>
        </w:rPr>
      </w:pPr>
      <w:r>
        <w:rPr>
          <w:sz w:val="24"/>
          <w:szCs w:val="24"/>
        </w:rPr>
        <w:t>Anesthesia performed by Monarch Anesthesia</w:t>
      </w:r>
    </w:p>
    <w:p w14:paraId="752A35CD" w14:textId="6F5EFA92" w:rsidR="000C15AE" w:rsidRDefault="000C15AE" w:rsidP="00164FC1">
      <w:pPr>
        <w:jc w:val="both"/>
        <w:rPr>
          <w:sz w:val="24"/>
          <w:szCs w:val="24"/>
        </w:rPr>
      </w:pPr>
    </w:p>
    <w:p w14:paraId="29BFB20B" w14:textId="6FDFC789" w:rsidR="000C15AE" w:rsidRDefault="000C15AE" w:rsidP="00164FC1">
      <w:pPr>
        <w:jc w:val="both"/>
        <w:rPr>
          <w:sz w:val="24"/>
          <w:szCs w:val="24"/>
        </w:rPr>
      </w:pPr>
      <w:r>
        <w:rPr>
          <w:sz w:val="24"/>
          <w:szCs w:val="24"/>
        </w:rPr>
        <w:t>RGH FAP does not apply to the following</w:t>
      </w:r>
      <w:r w:rsidR="00A6105D">
        <w:rPr>
          <w:sz w:val="24"/>
          <w:szCs w:val="24"/>
        </w:rPr>
        <w:t xml:space="preserve"> providers</w:t>
      </w:r>
      <w:r>
        <w:rPr>
          <w:sz w:val="24"/>
          <w:szCs w:val="24"/>
        </w:rPr>
        <w:t>:</w:t>
      </w:r>
    </w:p>
    <w:p w14:paraId="73A5FE0F" w14:textId="47B88D4E" w:rsidR="000C15AE" w:rsidRDefault="000C15AE" w:rsidP="00164FC1">
      <w:pPr>
        <w:jc w:val="both"/>
        <w:rPr>
          <w:sz w:val="24"/>
          <w:szCs w:val="24"/>
        </w:rPr>
      </w:pPr>
      <w:r>
        <w:rPr>
          <w:sz w:val="24"/>
          <w:szCs w:val="24"/>
        </w:rPr>
        <w:t xml:space="preserve">Radiologists – </w:t>
      </w:r>
      <w:r w:rsidR="00A6105D">
        <w:rPr>
          <w:sz w:val="24"/>
          <w:szCs w:val="24"/>
        </w:rPr>
        <w:t xml:space="preserve">From </w:t>
      </w:r>
      <w:r>
        <w:rPr>
          <w:sz w:val="24"/>
          <w:szCs w:val="24"/>
        </w:rPr>
        <w:t>Colorado Imaging Associates</w:t>
      </w:r>
    </w:p>
    <w:p w14:paraId="722B078C" w14:textId="7883745F" w:rsidR="00A6105D" w:rsidRDefault="00A6105D" w:rsidP="00164FC1">
      <w:pPr>
        <w:jc w:val="both"/>
        <w:rPr>
          <w:sz w:val="24"/>
          <w:szCs w:val="24"/>
        </w:rPr>
      </w:pPr>
      <w:r>
        <w:rPr>
          <w:sz w:val="24"/>
          <w:szCs w:val="24"/>
        </w:rPr>
        <w:t xml:space="preserve">Specialists – </w:t>
      </w:r>
      <w:r>
        <w:rPr>
          <w:sz w:val="24"/>
          <w:szCs w:val="24"/>
        </w:rPr>
        <w:tab/>
        <w:t>From San Luis Valley Health</w:t>
      </w:r>
      <w:r w:rsidR="00C90738">
        <w:rPr>
          <w:sz w:val="24"/>
          <w:szCs w:val="24"/>
        </w:rPr>
        <w:t xml:space="preserve">, ENT, OB, </w:t>
      </w:r>
    </w:p>
    <w:p w14:paraId="07FC96C5" w14:textId="06815C16" w:rsidR="00A6105D" w:rsidRDefault="00A6105D" w:rsidP="00164FC1">
      <w:pPr>
        <w:jc w:val="both"/>
        <w:rPr>
          <w:sz w:val="24"/>
          <w:szCs w:val="24"/>
        </w:rPr>
      </w:pPr>
      <w:r>
        <w:rPr>
          <w:sz w:val="24"/>
          <w:szCs w:val="24"/>
        </w:rPr>
        <w:tab/>
      </w:r>
      <w:r>
        <w:rPr>
          <w:sz w:val="24"/>
          <w:szCs w:val="24"/>
        </w:rPr>
        <w:tab/>
        <w:t>From Health One</w:t>
      </w:r>
      <w:r w:rsidR="00C90738">
        <w:rPr>
          <w:sz w:val="24"/>
          <w:szCs w:val="24"/>
        </w:rPr>
        <w:t>, Cardiology</w:t>
      </w:r>
    </w:p>
    <w:p w14:paraId="1ECB9EF0" w14:textId="487AE5B2" w:rsidR="00C90738" w:rsidRDefault="00C90738" w:rsidP="00164FC1">
      <w:pPr>
        <w:jc w:val="both"/>
        <w:rPr>
          <w:sz w:val="24"/>
          <w:szCs w:val="24"/>
        </w:rPr>
      </w:pPr>
      <w:r>
        <w:rPr>
          <w:sz w:val="24"/>
          <w:szCs w:val="24"/>
        </w:rPr>
        <w:tab/>
      </w:r>
      <w:r>
        <w:rPr>
          <w:sz w:val="24"/>
          <w:szCs w:val="24"/>
        </w:rPr>
        <w:tab/>
        <w:t>Vascular institute of the Rockies, Vascular</w:t>
      </w:r>
    </w:p>
    <w:p w14:paraId="59838A76" w14:textId="3ACE4F31" w:rsidR="00164FC1" w:rsidRDefault="00D35DA6" w:rsidP="00164FC1">
      <w:pPr>
        <w:jc w:val="both"/>
        <w:rPr>
          <w:sz w:val="24"/>
          <w:szCs w:val="24"/>
        </w:rPr>
      </w:pPr>
      <w:r>
        <w:rPr>
          <w:sz w:val="24"/>
          <w:szCs w:val="24"/>
        </w:rPr>
        <w:t>Surgery and Anesthesia performed by San Luis Valley Health</w:t>
      </w:r>
    </w:p>
    <w:p w14:paraId="17C0E6D1" w14:textId="2CD979C3" w:rsidR="00F62D29" w:rsidRDefault="00F62D29" w:rsidP="00164FC1">
      <w:pPr>
        <w:jc w:val="both"/>
        <w:rPr>
          <w:sz w:val="24"/>
          <w:szCs w:val="24"/>
        </w:rPr>
      </w:pPr>
      <w:r>
        <w:rPr>
          <w:sz w:val="24"/>
          <w:szCs w:val="24"/>
        </w:rPr>
        <w:t xml:space="preserve">Surgery </w:t>
      </w:r>
      <w:r>
        <w:rPr>
          <w:sz w:val="24"/>
          <w:szCs w:val="24"/>
        </w:rPr>
        <w:tab/>
        <w:t>performed by Mathew Chang</w:t>
      </w:r>
    </w:p>
    <w:p w14:paraId="59FA4384" w14:textId="55438D9E" w:rsidR="00164FC1" w:rsidRDefault="00D35DA6" w:rsidP="00164FC1">
      <w:pPr>
        <w:jc w:val="both"/>
        <w:rPr>
          <w:sz w:val="24"/>
          <w:szCs w:val="24"/>
        </w:rPr>
      </w:pPr>
      <w:r>
        <w:rPr>
          <w:sz w:val="24"/>
          <w:szCs w:val="24"/>
        </w:rPr>
        <w:t xml:space="preserve">Surgery </w:t>
      </w:r>
      <w:r w:rsidR="00F62D29">
        <w:rPr>
          <w:sz w:val="24"/>
          <w:szCs w:val="24"/>
        </w:rPr>
        <w:tab/>
      </w:r>
      <w:r>
        <w:rPr>
          <w:sz w:val="24"/>
          <w:szCs w:val="24"/>
        </w:rPr>
        <w:t>performed by</w:t>
      </w:r>
      <w:r w:rsidR="00F62D29">
        <w:rPr>
          <w:sz w:val="24"/>
          <w:szCs w:val="24"/>
        </w:rPr>
        <w:t xml:space="preserve"> Amanda Marshall-Rodriguez</w:t>
      </w:r>
    </w:p>
    <w:p w14:paraId="3A50BA43" w14:textId="77777777" w:rsidR="00C85217" w:rsidRDefault="00C85217" w:rsidP="00C85217">
      <w:pPr>
        <w:jc w:val="both"/>
        <w:rPr>
          <w:sz w:val="24"/>
          <w:szCs w:val="24"/>
        </w:rPr>
      </w:pPr>
    </w:p>
    <w:p w14:paraId="2B213F9D" w14:textId="359241DA" w:rsidR="00DD51C3" w:rsidRDefault="00DD51C3" w:rsidP="00C85217">
      <w:pPr>
        <w:jc w:val="center"/>
        <w:rPr>
          <w:b/>
          <w:sz w:val="32"/>
          <w:szCs w:val="32"/>
          <w:u w:val="single"/>
        </w:rPr>
      </w:pPr>
    </w:p>
    <w:p w14:paraId="46F51D8A" w14:textId="447B0CB3" w:rsidR="00DD51C3" w:rsidRDefault="00DD51C3" w:rsidP="00C85217">
      <w:pPr>
        <w:jc w:val="center"/>
        <w:rPr>
          <w:b/>
          <w:sz w:val="32"/>
          <w:szCs w:val="32"/>
          <w:u w:val="single"/>
        </w:rPr>
      </w:pPr>
    </w:p>
    <w:p w14:paraId="3FA31980" w14:textId="6F16219B" w:rsidR="00DD51C3" w:rsidRDefault="00DD51C3" w:rsidP="00C85217">
      <w:pPr>
        <w:jc w:val="center"/>
        <w:rPr>
          <w:b/>
          <w:sz w:val="32"/>
          <w:szCs w:val="32"/>
          <w:u w:val="single"/>
        </w:rPr>
      </w:pPr>
    </w:p>
    <w:p w14:paraId="3F143CE8" w14:textId="06716507" w:rsidR="00DD51C3" w:rsidRDefault="00DD51C3" w:rsidP="00C85217">
      <w:pPr>
        <w:jc w:val="center"/>
        <w:rPr>
          <w:b/>
          <w:sz w:val="32"/>
          <w:szCs w:val="32"/>
          <w:u w:val="single"/>
        </w:rPr>
      </w:pPr>
    </w:p>
    <w:p w14:paraId="473D81BA" w14:textId="1DA6A1A7" w:rsidR="00DD51C3" w:rsidRDefault="00DD51C3" w:rsidP="00C85217">
      <w:pPr>
        <w:jc w:val="center"/>
        <w:rPr>
          <w:b/>
          <w:sz w:val="32"/>
          <w:szCs w:val="32"/>
          <w:u w:val="single"/>
        </w:rPr>
      </w:pPr>
    </w:p>
    <w:p w14:paraId="1C94386C" w14:textId="7D4535E9" w:rsidR="00DD51C3" w:rsidRDefault="00DD51C3" w:rsidP="00C85217">
      <w:pPr>
        <w:jc w:val="center"/>
        <w:rPr>
          <w:b/>
          <w:sz w:val="32"/>
          <w:szCs w:val="32"/>
          <w:u w:val="single"/>
        </w:rPr>
      </w:pPr>
    </w:p>
    <w:p w14:paraId="63323210" w14:textId="17B78AEC" w:rsidR="00DD51C3" w:rsidRDefault="00DD51C3" w:rsidP="00C85217">
      <w:pPr>
        <w:jc w:val="center"/>
        <w:rPr>
          <w:b/>
          <w:sz w:val="32"/>
          <w:szCs w:val="32"/>
          <w:u w:val="single"/>
        </w:rPr>
      </w:pPr>
    </w:p>
    <w:p w14:paraId="775943EB" w14:textId="368F7373" w:rsidR="00DD51C3" w:rsidRDefault="00DD51C3" w:rsidP="00C85217">
      <w:pPr>
        <w:jc w:val="center"/>
        <w:rPr>
          <w:b/>
          <w:sz w:val="32"/>
          <w:szCs w:val="32"/>
          <w:u w:val="single"/>
        </w:rPr>
      </w:pPr>
    </w:p>
    <w:p w14:paraId="384CDDF7" w14:textId="77EC28BD" w:rsidR="00DD51C3" w:rsidRDefault="00DD51C3" w:rsidP="00C85217">
      <w:pPr>
        <w:jc w:val="center"/>
        <w:rPr>
          <w:b/>
          <w:sz w:val="32"/>
          <w:szCs w:val="32"/>
          <w:u w:val="single"/>
        </w:rPr>
      </w:pPr>
    </w:p>
    <w:p w14:paraId="28794CFE" w14:textId="77777777" w:rsidR="0097483E" w:rsidRPr="00680016" w:rsidRDefault="00AF1E11" w:rsidP="00973CA2">
      <w:pPr>
        <w:jc w:val="center"/>
        <w:rPr>
          <w:b/>
          <w:sz w:val="24"/>
          <w:szCs w:val="24"/>
          <w:u w:val="single"/>
        </w:rPr>
      </w:pPr>
      <w:r w:rsidRPr="00680016">
        <w:rPr>
          <w:b/>
          <w:sz w:val="24"/>
          <w:szCs w:val="24"/>
          <w:u w:val="single"/>
        </w:rPr>
        <w:t>RIO GRANDE HOSPITAL</w:t>
      </w:r>
      <w:r w:rsidR="005D2B0C" w:rsidRPr="00680016">
        <w:rPr>
          <w:b/>
          <w:sz w:val="24"/>
          <w:szCs w:val="24"/>
          <w:u w:val="single"/>
        </w:rPr>
        <w:t xml:space="preserve"> AND CLINICS</w:t>
      </w:r>
    </w:p>
    <w:p w14:paraId="508B7A80" w14:textId="77777777" w:rsidR="0097483E" w:rsidRPr="00680016" w:rsidRDefault="002F746E" w:rsidP="00973CA2">
      <w:pPr>
        <w:jc w:val="center"/>
        <w:rPr>
          <w:b/>
          <w:sz w:val="24"/>
          <w:szCs w:val="24"/>
          <w:u w:val="single"/>
        </w:rPr>
      </w:pPr>
      <w:r w:rsidRPr="00680016">
        <w:rPr>
          <w:b/>
          <w:sz w:val="24"/>
          <w:szCs w:val="24"/>
          <w:u w:val="single"/>
        </w:rPr>
        <w:lastRenderedPageBreak/>
        <w:t>FINANCIAL ASSISTANCE POLICY</w:t>
      </w:r>
    </w:p>
    <w:p w14:paraId="11E757C2" w14:textId="77777777" w:rsidR="00110216" w:rsidRPr="00680016" w:rsidRDefault="00110216" w:rsidP="00973CA2">
      <w:pPr>
        <w:jc w:val="both"/>
        <w:rPr>
          <w:sz w:val="24"/>
          <w:szCs w:val="24"/>
        </w:rPr>
      </w:pPr>
    </w:p>
    <w:p w14:paraId="731E61C6" w14:textId="77777777" w:rsidR="0097483E" w:rsidRPr="00680016" w:rsidRDefault="00A93BF9" w:rsidP="00FD0949">
      <w:pPr>
        <w:pStyle w:val="ListParagraph"/>
        <w:numPr>
          <w:ilvl w:val="0"/>
          <w:numId w:val="9"/>
        </w:numPr>
        <w:jc w:val="both"/>
        <w:rPr>
          <w:b/>
          <w:sz w:val="24"/>
          <w:szCs w:val="24"/>
        </w:rPr>
      </w:pPr>
      <w:r w:rsidRPr="00680016">
        <w:rPr>
          <w:b/>
          <w:sz w:val="24"/>
          <w:szCs w:val="24"/>
        </w:rPr>
        <w:t>Overview</w:t>
      </w:r>
    </w:p>
    <w:p w14:paraId="6F99E0E3" w14:textId="77777777" w:rsidR="0097483E" w:rsidRPr="00680016" w:rsidRDefault="0097483E" w:rsidP="00973CA2">
      <w:pPr>
        <w:jc w:val="both"/>
        <w:rPr>
          <w:sz w:val="24"/>
          <w:szCs w:val="24"/>
        </w:rPr>
      </w:pPr>
    </w:p>
    <w:p w14:paraId="7D555D52" w14:textId="65E6C555" w:rsidR="00AF1E11" w:rsidRDefault="00AF1E11" w:rsidP="00973CA2">
      <w:pPr>
        <w:jc w:val="both"/>
        <w:rPr>
          <w:sz w:val="24"/>
          <w:szCs w:val="24"/>
        </w:rPr>
      </w:pPr>
      <w:r w:rsidRPr="00680016">
        <w:rPr>
          <w:sz w:val="24"/>
          <w:szCs w:val="24"/>
        </w:rPr>
        <w:t xml:space="preserve">Rio Grande Hospital and Clinics </w:t>
      </w:r>
      <w:r w:rsidR="00995A1E" w:rsidRPr="00680016">
        <w:rPr>
          <w:sz w:val="24"/>
          <w:szCs w:val="24"/>
        </w:rPr>
        <w:t xml:space="preserve">(RGH) </w:t>
      </w:r>
      <w:r w:rsidRPr="00680016">
        <w:rPr>
          <w:sz w:val="24"/>
          <w:szCs w:val="24"/>
        </w:rPr>
        <w:t>are dedicated to providing medically necessary healthcare services.  These services are available to all, regardless of age, gender, geographic location, cultural background, physical mobility, or ability to pay.  We are committed to offering financial assistance to people who have healthcare needs and are unable to pay for care.  We acknowledge that in some cases the patient</w:t>
      </w:r>
      <w:r w:rsidR="000D29D3" w:rsidRPr="00680016">
        <w:rPr>
          <w:sz w:val="24"/>
          <w:szCs w:val="24"/>
        </w:rPr>
        <w:t>s</w:t>
      </w:r>
      <w:r w:rsidRPr="00680016">
        <w:rPr>
          <w:sz w:val="24"/>
          <w:szCs w:val="24"/>
        </w:rPr>
        <w:t xml:space="preserve"> will not be financially able to pay for the services received.  </w:t>
      </w:r>
      <w:r w:rsidR="002000A6" w:rsidRPr="00680016">
        <w:rPr>
          <w:sz w:val="24"/>
          <w:szCs w:val="24"/>
        </w:rPr>
        <w:t xml:space="preserve">You may be able to obtain financial assistance if you are </w:t>
      </w:r>
      <w:r w:rsidR="007C1C8C" w:rsidRPr="00680016">
        <w:rPr>
          <w:sz w:val="24"/>
          <w:szCs w:val="24"/>
        </w:rPr>
        <w:t>un</w:t>
      </w:r>
      <w:r w:rsidR="002000A6" w:rsidRPr="00680016">
        <w:rPr>
          <w:sz w:val="24"/>
          <w:szCs w:val="24"/>
        </w:rPr>
        <w:t>insured, underinsured</w:t>
      </w:r>
      <w:r w:rsidR="009F7DC8">
        <w:rPr>
          <w:sz w:val="24"/>
          <w:szCs w:val="24"/>
        </w:rPr>
        <w:t>.</w:t>
      </w:r>
      <w:r w:rsidR="002000A6" w:rsidRPr="00680016">
        <w:rPr>
          <w:sz w:val="24"/>
          <w:szCs w:val="24"/>
        </w:rPr>
        <w:t xml:space="preserve">  Rio Grande Hospital and Clinics </w:t>
      </w:r>
      <w:r w:rsidR="00995A1E" w:rsidRPr="00680016">
        <w:rPr>
          <w:sz w:val="24"/>
          <w:szCs w:val="24"/>
        </w:rPr>
        <w:t xml:space="preserve">(RGH) </w:t>
      </w:r>
      <w:r w:rsidR="002000A6" w:rsidRPr="00680016">
        <w:rPr>
          <w:sz w:val="24"/>
          <w:szCs w:val="24"/>
        </w:rPr>
        <w:t xml:space="preserve">strive to make sure that the financial capacity of people who need healthcare services does not prevent them from seeking or receiving care.  This is a summary of the Rio Grande Hospital and Clinics </w:t>
      </w:r>
      <w:r w:rsidR="00995A1E" w:rsidRPr="00680016">
        <w:rPr>
          <w:sz w:val="24"/>
          <w:szCs w:val="24"/>
        </w:rPr>
        <w:t xml:space="preserve">(RGH) </w:t>
      </w:r>
      <w:r w:rsidR="002000A6" w:rsidRPr="00680016">
        <w:rPr>
          <w:sz w:val="24"/>
          <w:szCs w:val="24"/>
        </w:rPr>
        <w:t>Financial Assistance Policy (FAP).</w:t>
      </w:r>
    </w:p>
    <w:p w14:paraId="612D2AB7" w14:textId="1CCC8A58" w:rsidR="009D2DE0" w:rsidRDefault="009D2DE0" w:rsidP="00973CA2">
      <w:pPr>
        <w:jc w:val="both"/>
        <w:rPr>
          <w:sz w:val="24"/>
          <w:szCs w:val="24"/>
        </w:rPr>
      </w:pPr>
    </w:p>
    <w:p w14:paraId="6DE41FF7" w14:textId="77777777" w:rsidR="009D2DE0" w:rsidRPr="00680016" w:rsidRDefault="009D2DE0" w:rsidP="00973CA2">
      <w:pPr>
        <w:jc w:val="both"/>
        <w:rPr>
          <w:sz w:val="24"/>
          <w:szCs w:val="24"/>
        </w:rPr>
      </w:pPr>
    </w:p>
    <w:p w14:paraId="4EEA128B" w14:textId="77777777" w:rsidR="00AF1E11" w:rsidRPr="00680016" w:rsidRDefault="00AF1E11" w:rsidP="00973CA2">
      <w:pPr>
        <w:jc w:val="both"/>
        <w:rPr>
          <w:sz w:val="24"/>
          <w:szCs w:val="24"/>
        </w:rPr>
      </w:pPr>
    </w:p>
    <w:p w14:paraId="04D62CCD" w14:textId="77777777" w:rsidR="00AF1E11" w:rsidRPr="00680016" w:rsidRDefault="00A93BF9" w:rsidP="00FD0949">
      <w:pPr>
        <w:pStyle w:val="ListParagraph"/>
        <w:numPr>
          <w:ilvl w:val="0"/>
          <w:numId w:val="9"/>
        </w:numPr>
        <w:jc w:val="both"/>
        <w:rPr>
          <w:b/>
          <w:sz w:val="24"/>
          <w:szCs w:val="24"/>
        </w:rPr>
      </w:pPr>
      <w:r w:rsidRPr="00680016">
        <w:rPr>
          <w:b/>
          <w:sz w:val="24"/>
          <w:szCs w:val="24"/>
        </w:rPr>
        <w:t>Financial Assistance</w:t>
      </w:r>
    </w:p>
    <w:p w14:paraId="278160D5" w14:textId="77777777" w:rsidR="00A93BF9" w:rsidRPr="00680016" w:rsidRDefault="00A93BF9" w:rsidP="00973CA2">
      <w:pPr>
        <w:jc w:val="both"/>
        <w:rPr>
          <w:sz w:val="24"/>
          <w:szCs w:val="24"/>
        </w:rPr>
      </w:pPr>
    </w:p>
    <w:p w14:paraId="296C933D" w14:textId="77777777" w:rsidR="00CD5035" w:rsidRPr="00680016" w:rsidRDefault="00B15488" w:rsidP="00973CA2">
      <w:pPr>
        <w:jc w:val="both"/>
        <w:rPr>
          <w:sz w:val="24"/>
          <w:szCs w:val="24"/>
        </w:rPr>
      </w:pPr>
      <w:r w:rsidRPr="00680016">
        <w:rPr>
          <w:sz w:val="24"/>
          <w:szCs w:val="24"/>
        </w:rPr>
        <w:t>Financial Assistance i</w:t>
      </w:r>
      <w:r w:rsidR="0097483E" w:rsidRPr="00680016">
        <w:rPr>
          <w:sz w:val="24"/>
          <w:szCs w:val="24"/>
        </w:rPr>
        <w:t>s defined as healthcare services provided at no charge or at a reduced charge to patients who do not have nor cannot obtain adequate financial resources or other means to pay for their care</w:t>
      </w:r>
      <w:r w:rsidR="00C92EF3" w:rsidRPr="00680016">
        <w:rPr>
          <w:sz w:val="24"/>
          <w:szCs w:val="24"/>
        </w:rPr>
        <w:t xml:space="preserve">. </w:t>
      </w:r>
      <w:r w:rsidR="0097483E" w:rsidRPr="00680016">
        <w:rPr>
          <w:sz w:val="24"/>
          <w:szCs w:val="24"/>
        </w:rPr>
        <w:t>This is in contrast to bad debt, which is defined as</w:t>
      </w:r>
      <w:r w:rsidR="0072317F">
        <w:rPr>
          <w:sz w:val="24"/>
          <w:szCs w:val="24"/>
        </w:rPr>
        <w:t xml:space="preserve"> a</w:t>
      </w:r>
      <w:r w:rsidR="0097483E" w:rsidRPr="00680016">
        <w:rPr>
          <w:sz w:val="24"/>
          <w:szCs w:val="24"/>
        </w:rPr>
        <w:t xml:space="preserve"> patient and/or guarantor who, having the financial resources to pay for healthcare services, has demonstrated by their actions an unwillingness to resolve a bill</w:t>
      </w:r>
      <w:r w:rsidR="00C92EF3" w:rsidRPr="00680016">
        <w:rPr>
          <w:sz w:val="24"/>
          <w:szCs w:val="24"/>
        </w:rPr>
        <w:t xml:space="preserve">. </w:t>
      </w:r>
      <w:r w:rsidR="0097483E" w:rsidRPr="00680016">
        <w:rPr>
          <w:sz w:val="24"/>
          <w:szCs w:val="24"/>
        </w:rPr>
        <w:t xml:space="preserve">The granting of </w:t>
      </w:r>
      <w:r w:rsidRPr="00680016">
        <w:rPr>
          <w:sz w:val="24"/>
          <w:szCs w:val="24"/>
        </w:rPr>
        <w:t xml:space="preserve">financial assistance </w:t>
      </w:r>
      <w:r w:rsidR="0097483E" w:rsidRPr="00680016">
        <w:rPr>
          <w:sz w:val="24"/>
          <w:szCs w:val="24"/>
        </w:rPr>
        <w:t xml:space="preserve">shall be based on an individualized determination of financial need, and shall not </w:t>
      </w:r>
      <w:proofErr w:type="gramStart"/>
      <w:r w:rsidR="0097483E" w:rsidRPr="00680016">
        <w:rPr>
          <w:sz w:val="24"/>
          <w:szCs w:val="24"/>
        </w:rPr>
        <w:t>take into account</w:t>
      </w:r>
      <w:proofErr w:type="gramEnd"/>
      <w:r w:rsidR="0097483E" w:rsidRPr="00680016">
        <w:rPr>
          <w:sz w:val="24"/>
          <w:szCs w:val="24"/>
        </w:rPr>
        <w:t xml:space="preserve"> race,</w:t>
      </w:r>
      <w:r w:rsidR="00162375">
        <w:rPr>
          <w:sz w:val="24"/>
          <w:szCs w:val="24"/>
        </w:rPr>
        <w:t xml:space="preserve"> color, sex, age, national origin, disability, religion, gender identity, sexual orientation, or inability to pay.</w:t>
      </w:r>
    </w:p>
    <w:p w14:paraId="4559460E" w14:textId="77777777" w:rsidR="0097483E" w:rsidRPr="00680016" w:rsidRDefault="0097483E" w:rsidP="00973CA2">
      <w:pPr>
        <w:jc w:val="both"/>
        <w:rPr>
          <w:sz w:val="24"/>
          <w:szCs w:val="24"/>
        </w:rPr>
      </w:pPr>
    </w:p>
    <w:p w14:paraId="0CE15816" w14:textId="77777777" w:rsidR="0097483E" w:rsidRPr="00680016" w:rsidRDefault="0097483E" w:rsidP="00FD0949">
      <w:pPr>
        <w:pStyle w:val="ListParagraph"/>
        <w:numPr>
          <w:ilvl w:val="0"/>
          <w:numId w:val="9"/>
        </w:numPr>
        <w:jc w:val="both"/>
        <w:rPr>
          <w:b/>
          <w:sz w:val="24"/>
          <w:szCs w:val="24"/>
        </w:rPr>
      </w:pPr>
      <w:r w:rsidRPr="00680016">
        <w:rPr>
          <w:b/>
          <w:sz w:val="24"/>
          <w:szCs w:val="24"/>
        </w:rPr>
        <w:t>Purpose</w:t>
      </w:r>
    </w:p>
    <w:p w14:paraId="3BFD0508" w14:textId="77777777" w:rsidR="0097483E" w:rsidRPr="00680016" w:rsidRDefault="0097483E" w:rsidP="00973CA2">
      <w:pPr>
        <w:jc w:val="both"/>
        <w:rPr>
          <w:b/>
          <w:sz w:val="24"/>
          <w:szCs w:val="24"/>
        </w:rPr>
      </w:pPr>
    </w:p>
    <w:p w14:paraId="74B6D0DB" w14:textId="77777777" w:rsidR="0097483E" w:rsidRPr="00680016" w:rsidRDefault="0097483E" w:rsidP="00973CA2">
      <w:pPr>
        <w:jc w:val="both"/>
        <w:rPr>
          <w:sz w:val="24"/>
          <w:szCs w:val="24"/>
        </w:rPr>
      </w:pPr>
      <w:r w:rsidRPr="00680016">
        <w:rPr>
          <w:sz w:val="24"/>
          <w:szCs w:val="24"/>
        </w:rPr>
        <w:t xml:space="preserve">To establish policies and procedures necessary to </w:t>
      </w:r>
      <w:proofErr w:type="gramStart"/>
      <w:r w:rsidRPr="00680016">
        <w:rPr>
          <w:sz w:val="24"/>
          <w:szCs w:val="24"/>
        </w:rPr>
        <w:t>insure</w:t>
      </w:r>
      <w:proofErr w:type="gramEnd"/>
      <w:r w:rsidRPr="00680016">
        <w:rPr>
          <w:sz w:val="24"/>
          <w:szCs w:val="24"/>
        </w:rPr>
        <w:t xml:space="preserve"> </w:t>
      </w:r>
      <w:proofErr w:type="gramStart"/>
      <w:r w:rsidRPr="00680016">
        <w:rPr>
          <w:sz w:val="24"/>
          <w:szCs w:val="24"/>
        </w:rPr>
        <w:t>that patients</w:t>
      </w:r>
      <w:proofErr w:type="gramEnd"/>
      <w:r w:rsidRPr="00680016">
        <w:rPr>
          <w:sz w:val="24"/>
          <w:szCs w:val="24"/>
        </w:rPr>
        <w:t xml:space="preserve"> of </w:t>
      </w:r>
      <w:r w:rsidR="00995A1E" w:rsidRPr="00680016">
        <w:rPr>
          <w:sz w:val="24"/>
          <w:szCs w:val="24"/>
        </w:rPr>
        <w:t>RGH</w:t>
      </w:r>
      <w:r w:rsidR="006E5A3C" w:rsidRPr="00680016">
        <w:rPr>
          <w:sz w:val="24"/>
          <w:szCs w:val="24"/>
        </w:rPr>
        <w:t>,</w:t>
      </w:r>
      <w:r w:rsidRPr="00680016">
        <w:rPr>
          <w:sz w:val="24"/>
          <w:szCs w:val="24"/>
        </w:rPr>
        <w:t xml:space="preserve"> who for economic and financial reasons cannot meet the requirements of the collectio</w:t>
      </w:r>
      <w:r w:rsidR="006E5A3C" w:rsidRPr="00680016">
        <w:rPr>
          <w:sz w:val="24"/>
          <w:szCs w:val="24"/>
        </w:rPr>
        <w:t xml:space="preserve">n policy, are provided with </w:t>
      </w:r>
      <w:r w:rsidR="00995A1E" w:rsidRPr="00680016">
        <w:rPr>
          <w:sz w:val="24"/>
          <w:szCs w:val="24"/>
        </w:rPr>
        <w:t>RGH Fin</w:t>
      </w:r>
      <w:r w:rsidR="00B15488" w:rsidRPr="00680016">
        <w:rPr>
          <w:sz w:val="24"/>
          <w:szCs w:val="24"/>
        </w:rPr>
        <w:t xml:space="preserve">ancial Assistance </w:t>
      </w:r>
      <w:r w:rsidRPr="00680016">
        <w:rPr>
          <w:sz w:val="24"/>
          <w:szCs w:val="24"/>
        </w:rPr>
        <w:t>Policy.</w:t>
      </w:r>
    </w:p>
    <w:p w14:paraId="2477504E" w14:textId="77777777" w:rsidR="0097483E" w:rsidRPr="00680016" w:rsidRDefault="0097483E" w:rsidP="00973CA2">
      <w:pPr>
        <w:jc w:val="both"/>
        <w:rPr>
          <w:sz w:val="24"/>
          <w:szCs w:val="24"/>
        </w:rPr>
      </w:pPr>
    </w:p>
    <w:p w14:paraId="105085CC" w14:textId="77777777" w:rsidR="0097483E" w:rsidRPr="00680016" w:rsidRDefault="0097483E" w:rsidP="00973CA2">
      <w:pPr>
        <w:jc w:val="both"/>
        <w:rPr>
          <w:sz w:val="24"/>
          <w:szCs w:val="24"/>
        </w:rPr>
      </w:pPr>
      <w:r w:rsidRPr="00680016">
        <w:rPr>
          <w:sz w:val="24"/>
          <w:szCs w:val="24"/>
        </w:rPr>
        <w:t>For the purpose of this policy, terms below are defined as follows:</w:t>
      </w:r>
    </w:p>
    <w:p w14:paraId="7C29A531" w14:textId="77777777" w:rsidR="0097483E" w:rsidRPr="00680016" w:rsidRDefault="0097483E" w:rsidP="00973CA2">
      <w:pPr>
        <w:jc w:val="both"/>
        <w:rPr>
          <w:b/>
          <w:sz w:val="24"/>
          <w:szCs w:val="24"/>
        </w:rPr>
      </w:pPr>
    </w:p>
    <w:p w14:paraId="64B350F2" w14:textId="77777777" w:rsidR="0097483E" w:rsidRPr="00680016" w:rsidRDefault="00B710D2" w:rsidP="00973CA2">
      <w:pPr>
        <w:jc w:val="both"/>
        <w:rPr>
          <w:sz w:val="24"/>
          <w:szCs w:val="24"/>
        </w:rPr>
      </w:pPr>
      <w:r w:rsidRPr="00680016">
        <w:rPr>
          <w:sz w:val="24"/>
          <w:szCs w:val="24"/>
          <w:u w:val="single"/>
        </w:rPr>
        <w:t>Financial Assistance</w:t>
      </w:r>
      <w:r w:rsidR="0097483E" w:rsidRPr="00680016">
        <w:rPr>
          <w:sz w:val="24"/>
          <w:szCs w:val="24"/>
          <w:u w:val="single"/>
        </w:rPr>
        <w:t>:</w:t>
      </w:r>
      <w:r w:rsidR="00EE6B1F" w:rsidRPr="00680016">
        <w:rPr>
          <w:b/>
          <w:sz w:val="24"/>
          <w:szCs w:val="24"/>
        </w:rPr>
        <w:t xml:space="preserve"> </w:t>
      </w:r>
      <w:r w:rsidR="0097483E" w:rsidRPr="00680016">
        <w:rPr>
          <w:sz w:val="24"/>
          <w:szCs w:val="24"/>
        </w:rPr>
        <w:t>Healthcare services that have been or will be provided but are never expected to result in cash inflows</w:t>
      </w:r>
      <w:r w:rsidR="00C92EF3" w:rsidRPr="00680016">
        <w:rPr>
          <w:sz w:val="24"/>
          <w:szCs w:val="24"/>
        </w:rPr>
        <w:t xml:space="preserve">. </w:t>
      </w:r>
      <w:r w:rsidRPr="00680016">
        <w:rPr>
          <w:sz w:val="24"/>
          <w:szCs w:val="24"/>
        </w:rPr>
        <w:t>Financial Assistance</w:t>
      </w:r>
      <w:r w:rsidR="0097483E" w:rsidRPr="00680016">
        <w:rPr>
          <w:sz w:val="24"/>
          <w:szCs w:val="24"/>
        </w:rPr>
        <w:t xml:space="preserve"> results from the organization’s policy to provide healthcare services free or at a discount to individuals who meet the established criteria.</w:t>
      </w:r>
    </w:p>
    <w:p w14:paraId="4E352F67" w14:textId="77777777" w:rsidR="0097483E" w:rsidRPr="00680016" w:rsidRDefault="0097483E" w:rsidP="00973CA2">
      <w:pPr>
        <w:jc w:val="both"/>
        <w:rPr>
          <w:sz w:val="24"/>
          <w:szCs w:val="24"/>
        </w:rPr>
      </w:pPr>
    </w:p>
    <w:p w14:paraId="696853F0" w14:textId="77777777" w:rsidR="0097483E" w:rsidRPr="00680016" w:rsidRDefault="0097483E" w:rsidP="00973CA2">
      <w:pPr>
        <w:jc w:val="both"/>
        <w:rPr>
          <w:sz w:val="24"/>
          <w:szCs w:val="24"/>
        </w:rPr>
      </w:pPr>
      <w:r w:rsidRPr="00680016">
        <w:rPr>
          <w:sz w:val="24"/>
          <w:szCs w:val="24"/>
          <w:u w:val="single"/>
        </w:rPr>
        <w:t>Family:</w:t>
      </w:r>
      <w:r w:rsidRPr="00680016">
        <w:rPr>
          <w:b/>
          <w:sz w:val="24"/>
          <w:szCs w:val="24"/>
        </w:rPr>
        <w:t xml:space="preserve"> </w:t>
      </w:r>
      <w:r w:rsidRPr="00680016">
        <w:rPr>
          <w:sz w:val="24"/>
          <w:szCs w:val="24"/>
        </w:rPr>
        <w:t>Using the Census Bureau definition, a group of two or more people who reside together and who are related by birth, marriage, or adoption</w:t>
      </w:r>
      <w:r w:rsidR="00C92EF3" w:rsidRPr="00680016">
        <w:rPr>
          <w:sz w:val="24"/>
          <w:szCs w:val="24"/>
        </w:rPr>
        <w:t xml:space="preserve">. </w:t>
      </w:r>
      <w:r w:rsidRPr="00680016">
        <w:rPr>
          <w:sz w:val="24"/>
          <w:szCs w:val="24"/>
        </w:rPr>
        <w:t>According to the Internal Revenue Service rules, if the patient claims someone as a dependent on their income tax return, they may be considered a dependent for purposes of the provision of financial assistance.</w:t>
      </w:r>
    </w:p>
    <w:p w14:paraId="62691000" w14:textId="77777777" w:rsidR="0097483E" w:rsidRPr="00680016" w:rsidRDefault="0097483E" w:rsidP="00973CA2">
      <w:pPr>
        <w:jc w:val="both"/>
        <w:rPr>
          <w:sz w:val="24"/>
          <w:szCs w:val="24"/>
        </w:rPr>
      </w:pPr>
    </w:p>
    <w:p w14:paraId="7397CCD4" w14:textId="77777777" w:rsidR="0097483E" w:rsidRPr="00680016" w:rsidRDefault="0097483E" w:rsidP="00973CA2">
      <w:pPr>
        <w:jc w:val="both"/>
        <w:rPr>
          <w:sz w:val="24"/>
          <w:szCs w:val="24"/>
        </w:rPr>
      </w:pPr>
      <w:r w:rsidRPr="00680016">
        <w:rPr>
          <w:sz w:val="24"/>
          <w:szCs w:val="24"/>
          <w:u w:val="single"/>
        </w:rPr>
        <w:t>Family Income:</w:t>
      </w:r>
      <w:r w:rsidRPr="00680016">
        <w:rPr>
          <w:sz w:val="24"/>
          <w:szCs w:val="24"/>
        </w:rPr>
        <w:t xml:space="preserve"> Family income is determined using the Census Bureau definition, which uses the following income when computing federal poverty guidelines:</w:t>
      </w:r>
    </w:p>
    <w:p w14:paraId="2199D262" w14:textId="77777777" w:rsidR="0097483E" w:rsidRPr="00680016" w:rsidRDefault="0097483E" w:rsidP="00973CA2">
      <w:pPr>
        <w:jc w:val="both"/>
        <w:rPr>
          <w:sz w:val="24"/>
          <w:szCs w:val="24"/>
        </w:rPr>
      </w:pPr>
    </w:p>
    <w:p w14:paraId="2528CCB3" w14:textId="77777777" w:rsidR="0097483E" w:rsidRPr="00680016" w:rsidRDefault="0097483E" w:rsidP="00973CA2">
      <w:pPr>
        <w:numPr>
          <w:ilvl w:val="0"/>
          <w:numId w:val="1"/>
        </w:numPr>
        <w:jc w:val="both"/>
        <w:rPr>
          <w:sz w:val="24"/>
          <w:szCs w:val="24"/>
        </w:rPr>
      </w:pPr>
      <w:r w:rsidRPr="00680016">
        <w:rPr>
          <w:sz w:val="24"/>
          <w:szCs w:val="24"/>
        </w:rPr>
        <w:lastRenderedPageBreak/>
        <w:t>Includes earnings, unemployment compensation, worker’s compensation, Social Security, Supplemental Security Income, public assistance, veterans’ payments, survivor benefits, pension or retirement income, interest, dividends, rents, royalties, income from estates, trusts, educational assistance, alimony, child support, assistance from outside the household, and miscellaneous sources;</w:t>
      </w:r>
    </w:p>
    <w:p w14:paraId="2941B35D" w14:textId="77777777" w:rsidR="0097483E" w:rsidRPr="00680016" w:rsidRDefault="0097483E" w:rsidP="00973CA2">
      <w:pPr>
        <w:numPr>
          <w:ilvl w:val="0"/>
          <w:numId w:val="1"/>
        </w:numPr>
        <w:jc w:val="both"/>
        <w:rPr>
          <w:sz w:val="24"/>
          <w:szCs w:val="24"/>
        </w:rPr>
      </w:pPr>
      <w:r w:rsidRPr="00680016">
        <w:rPr>
          <w:sz w:val="24"/>
          <w:szCs w:val="24"/>
        </w:rPr>
        <w:t xml:space="preserve">Noncash benefits (such as food stamps and housing subsidies) do </w:t>
      </w:r>
      <w:r w:rsidRPr="00680016">
        <w:rPr>
          <w:sz w:val="24"/>
          <w:szCs w:val="24"/>
          <w:u w:val="single"/>
        </w:rPr>
        <w:t>not</w:t>
      </w:r>
      <w:r w:rsidRPr="00680016">
        <w:rPr>
          <w:sz w:val="24"/>
          <w:szCs w:val="24"/>
        </w:rPr>
        <w:t xml:space="preserve"> count;</w:t>
      </w:r>
    </w:p>
    <w:p w14:paraId="588AC370" w14:textId="77777777" w:rsidR="0097483E" w:rsidRPr="00680016" w:rsidRDefault="0097483E" w:rsidP="00973CA2">
      <w:pPr>
        <w:numPr>
          <w:ilvl w:val="0"/>
          <w:numId w:val="1"/>
        </w:numPr>
        <w:jc w:val="both"/>
        <w:rPr>
          <w:sz w:val="24"/>
          <w:szCs w:val="24"/>
        </w:rPr>
      </w:pPr>
      <w:r w:rsidRPr="00680016">
        <w:rPr>
          <w:sz w:val="24"/>
          <w:szCs w:val="24"/>
        </w:rPr>
        <w:t>Determined on a before-tax basis;</w:t>
      </w:r>
    </w:p>
    <w:p w14:paraId="5E78728F" w14:textId="77777777" w:rsidR="0097483E" w:rsidRPr="00680016" w:rsidRDefault="0097483E" w:rsidP="00973CA2">
      <w:pPr>
        <w:numPr>
          <w:ilvl w:val="0"/>
          <w:numId w:val="1"/>
        </w:numPr>
        <w:jc w:val="both"/>
        <w:rPr>
          <w:sz w:val="24"/>
          <w:szCs w:val="24"/>
        </w:rPr>
      </w:pPr>
      <w:r w:rsidRPr="00680016">
        <w:rPr>
          <w:sz w:val="24"/>
          <w:szCs w:val="24"/>
        </w:rPr>
        <w:t>Excludes capital gain or losses</w:t>
      </w:r>
      <w:r w:rsidR="0072317F">
        <w:rPr>
          <w:sz w:val="24"/>
          <w:szCs w:val="24"/>
        </w:rPr>
        <w:t>,</w:t>
      </w:r>
      <w:r w:rsidRPr="00680016">
        <w:rPr>
          <w:sz w:val="24"/>
          <w:szCs w:val="24"/>
        </w:rPr>
        <w:t xml:space="preserve"> and</w:t>
      </w:r>
      <w:r w:rsidR="0072317F">
        <w:rPr>
          <w:sz w:val="24"/>
          <w:szCs w:val="24"/>
        </w:rPr>
        <w:t>;</w:t>
      </w:r>
    </w:p>
    <w:p w14:paraId="4DCFADBE" w14:textId="77777777" w:rsidR="0097483E" w:rsidRPr="00680016" w:rsidRDefault="0097483E" w:rsidP="00973CA2">
      <w:pPr>
        <w:numPr>
          <w:ilvl w:val="0"/>
          <w:numId w:val="1"/>
        </w:numPr>
        <w:jc w:val="both"/>
        <w:rPr>
          <w:sz w:val="24"/>
          <w:szCs w:val="24"/>
        </w:rPr>
      </w:pPr>
      <w:r w:rsidRPr="00680016">
        <w:rPr>
          <w:sz w:val="24"/>
          <w:szCs w:val="24"/>
        </w:rPr>
        <w:t>If a person lives with a family, includes the income of all family members (Non-relatives, such as housemates, do not count).</w:t>
      </w:r>
    </w:p>
    <w:p w14:paraId="33492B0A" w14:textId="77777777" w:rsidR="0097483E" w:rsidRPr="00680016" w:rsidRDefault="0097483E" w:rsidP="00973CA2">
      <w:pPr>
        <w:jc w:val="both"/>
        <w:rPr>
          <w:sz w:val="24"/>
          <w:szCs w:val="24"/>
        </w:rPr>
      </w:pPr>
    </w:p>
    <w:p w14:paraId="1904F062" w14:textId="77777777" w:rsidR="0097483E" w:rsidRPr="00680016" w:rsidRDefault="0097483E" w:rsidP="00973CA2">
      <w:pPr>
        <w:jc w:val="both"/>
        <w:rPr>
          <w:sz w:val="24"/>
          <w:szCs w:val="24"/>
        </w:rPr>
      </w:pPr>
      <w:r w:rsidRPr="00680016">
        <w:rPr>
          <w:sz w:val="24"/>
          <w:szCs w:val="24"/>
          <w:u w:val="single"/>
        </w:rPr>
        <w:t>Uninsured:</w:t>
      </w:r>
      <w:r w:rsidRPr="00680016">
        <w:rPr>
          <w:sz w:val="24"/>
          <w:szCs w:val="24"/>
        </w:rPr>
        <w:t xml:space="preserve"> The patient has</w:t>
      </w:r>
      <w:r w:rsidR="00EE6B1F" w:rsidRPr="00680016">
        <w:rPr>
          <w:sz w:val="24"/>
          <w:szCs w:val="24"/>
        </w:rPr>
        <w:t xml:space="preserve"> no level of insurance or third</w:t>
      </w:r>
      <w:r w:rsidR="00EE6B1F" w:rsidRPr="00680016">
        <w:rPr>
          <w:sz w:val="24"/>
          <w:szCs w:val="24"/>
        </w:rPr>
        <w:noBreakHyphen/>
      </w:r>
      <w:r w:rsidRPr="00680016">
        <w:rPr>
          <w:sz w:val="24"/>
          <w:szCs w:val="24"/>
        </w:rPr>
        <w:t>party assistance to assist with meeting his/her payment obligations.</w:t>
      </w:r>
    </w:p>
    <w:p w14:paraId="6D869998" w14:textId="77777777" w:rsidR="0097483E" w:rsidRPr="00680016" w:rsidRDefault="0097483E" w:rsidP="00973CA2">
      <w:pPr>
        <w:jc w:val="both"/>
        <w:rPr>
          <w:sz w:val="24"/>
          <w:szCs w:val="24"/>
        </w:rPr>
      </w:pPr>
    </w:p>
    <w:p w14:paraId="5FBF4CAF" w14:textId="77777777" w:rsidR="0097483E" w:rsidRPr="00680016" w:rsidRDefault="0097483E" w:rsidP="00973CA2">
      <w:pPr>
        <w:jc w:val="both"/>
        <w:rPr>
          <w:color w:val="FF0000"/>
          <w:sz w:val="24"/>
          <w:szCs w:val="24"/>
        </w:rPr>
      </w:pPr>
      <w:r w:rsidRPr="00680016">
        <w:rPr>
          <w:sz w:val="24"/>
          <w:szCs w:val="24"/>
          <w:u w:val="single"/>
        </w:rPr>
        <w:t>Underinsured:</w:t>
      </w:r>
      <w:r w:rsidRPr="00680016">
        <w:rPr>
          <w:sz w:val="24"/>
          <w:szCs w:val="24"/>
        </w:rPr>
        <w:t xml:space="preserve"> The patient has some level of insurance or third-party assistance but still has out</w:t>
      </w:r>
      <w:r w:rsidR="00EE6B1F" w:rsidRPr="00680016">
        <w:rPr>
          <w:sz w:val="24"/>
          <w:szCs w:val="24"/>
        </w:rPr>
        <w:noBreakHyphen/>
      </w:r>
      <w:r w:rsidRPr="00680016">
        <w:rPr>
          <w:sz w:val="24"/>
          <w:szCs w:val="24"/>
        </w:rPr>
        <w:t>of</w:t>
      </w:r>
      <w:r w:rsidR="00EE6B1F" w:rsidRPr="00680016">
        <w:rPr>
          <w:sz w:val="24"/>
          <w:szCs w:val="24"/>
        </w:rPr>
        <w:noBreakHyphen/>
      </w:r>
      <w:r w:rsidRPr="00680016">
        <w:rPr>
          <w:sz w:val="24"/>
          <w:szCs w:val="24"/>
        </w:rPr>
        <w:t>pocket expenses that exceed his/her financial abilities</w:t>
      </w:r>
      <w:r w:rsidR="0074049D" w:rsidRPr="00680016">
        <w:rPr>
          <w:sz w:val="24"/>
          <w:szCs w:val="24"/>
        </w:rPr>
        <w:t xml:space="preserve">.  </w:t>
      </w:r>
    </w:p>
    <w:p w14:paraId="48EDC824" w14:textId="77777777" w:rsidR="0097483E" w:rsidRPr="00680016" w:rsidRDefault="0097483E" w:rsidP="00973CA2">
      <w:pPr>
        <w:jc w:val="both"/>
        <w:rPr>
          <w:sz w:val="24"/>
          <w:szCs w:val="24"/>
        </w:rPr>
      </w:pPr>
    </w:p>
    <w:p w14:paraId="6523DC80" w14:textId="77777777" w:rsidR="0097483E" w:rsidRPr="00680016" w:rsidRDefault="0097483E" w:rsidP="00973CA2">
      <w:pPr>
        <w:jc w:val="both"/>
        <w:rPr>
          <w:sz w:val="24"/>
          <w:szCs w:val="24"/>
        </w:rPr>
      </w:pPr>
      <w:r w:rsidRPr="00680016">
        <w:rPr>
          <w:sz w:val="24"/>
          <w:szCs w:val="24"/>
          <w:u w:val="single"/>
        </w:rPr>
        <w:t>Medically necessary:</w:t>
      </w:r>
      <w:r w:rsidRPr="00680016">
        <w:rPr>
          <w:b/>
          <w:sz w:val="24"/>
          <w:szCs w:val="24"/>
        </w:rPr>
        <w:t xml:space="preserve"> </w:t>
      </w:r>
      <w:r w:rsidRPr="00680016">
        <w:rPr>
          <w:sz w:val="24"/>
          <w:szCs w:val="24"/>
        </w:rPr>
        <w:t>As defined by Medicare (services or items reasonable and necessary for the diagnosis or treatment of illness or injury).</w:t>
      </w:r>
    </w:p>
    <w:p w14:paraId="2BCF0905" w14:textId="77777777" w:rsidR="0097483E" w:rsidRPr="00680016" w:rsidRDefault="0097483E" w:rsidP="00973CA2">
      <w:pPr>
        <w:jc w:val="both"/>
        <w:rPr>
          <w:sz w:val="24"/>
          <w:szCs w:val="24"/>
        </w:rPr>
      </w:pPr>
    </w:p>
    <w:p w14:paraId="4099DB95" w14:textId="77777777" w:rsidR="006C1DF2" w:rsidRPr="00680016" w:rsidRDefault="00813842" w:rsidP="00FD0949">
      <w:pPr>
        <w:pStyle w:val="ListParagraph"/>
        <w:numPr>
          <w:ilvl w:val="0"/>
          <w:numId w:val="9"/>
        </w:numPr>
        <w:jc w:val="both"/>
        <w:rPr>
          <w:b/>
          <w:sz w:val="24"/>
          <w:szCs w:val="24"/>
        </w:rPr>
      </w:pPr>
      <w:r w:rsidRPr="00680016">
        <w:rPr>
          <w:b/>
          <w:sz w:val="24"/>
          <w:szCs w:val="24"/>
        </w:rPr>
        <w:t>Measures to Publiciz</w:t>
      </w:r>
      <w:r w:rsidR="006C1DF2" w:rsidRPr="00680016">
        <w:rPr>
          <w:b/>
          <w:sz w:val="24"/>
          <w:szCs w:val="24"/>
        </w:rPr>
        <w:t>e the Financial Assistance Policy</w:t>
      </w:r>
    </w:p>
    <w:p w14:paraId="6989CA01" w14:textId="77777777" w:rsidR="00813842" w:rsidRPr="00680016" w:rsidRDefault="00813842" w:rsidP="00973CA2">
      <w:pPr>
        <w:jc w:val="both"/>
        <w:rPr>
          <w:b/>
          <w:sz w:val="24"/>
          <w:szCs w:val="24"/>
        </w:rPr>
      </w:pPr>
    </w:p>
    <w:p w14:paraId="66177143" w14:textId="77777777" w:rsidR="003B75DD" w:rsidRPr="00680016" w:rsidRDefault="003B75DD" w:rsidP="00973CA2">
      <w:pPr>
        <w:jc w:val="both"/>
        <w:rPr>
          <w:sz w:val="24"/>
          <w:szCs w:val="24"/>
        </w:rPr>
      </w:pPr>
      <w:r w:rsidRPr="00680016">
        <w:rPr>
          <w:sz w:val="24"/>
          <w:szCs w:val="24"/>
        </w:rPr>
        <w:t xml:space="preserve">Notification about </w:t>
      </w:r>
      <w:r w:rsidR="00995A1E" w:rsidRPr="00680016">
        <w:rPr>
          <w:sz w:val="24"/>
          <w:szCs w:val="24"/>
        </w:rPr>
        <w:t xml:space="preserve">financial assistance </w:t>
      </w:r>
      <w:r w:rsidR="00DD25B3" w:rsidRPr="00680016">
        <w:rPr>
          <w:sz w:val="24"/>
          <w:szCs w:val="24"/>
        </w:rPr>
        <w:t>a</w:t>
      </w:r>
      <w:r w:rsidRPr="00680016">
        <w:rPr>
          <w:sz w:val="24"/>
          <w:szCs w:val="24"/>
        </w:rPr>
        <w:t xml:space="preserve">vailable from </w:t>
      </w:r>
      <w:r w:rsidR="00995A1E" w:rsidRPr="00680016">
        <w:rPr>
          <w:sz w:val="24"/>
          <w:szCs w:val="24"/>
        </w:rPr>
        <w:t>R</w:t>
      </w:r>
      <w:r w:rsidR="009433C8" w:rsidRPr="00680016">
        <w:rPr>
          <w:sz w:val="24"/>
          <w:szCs w:val="24"/>
        </w:rPr>
        <w:t>GH</w:t>
      </w:r>
      <w:r w:rsidR="00DD25B3" w:rsidRPr="00680016">
        <w:rPr>
          <w:sz w:val="24"/>
          <w:szCs w:val="24"/>
        </w:rPr>
        <w:t xml:space="preserve"> shall include patients</w:t>
      </w:r>
      <w:r w:rsidR="0072317F">
        <w:rPr>
          <w:sz w:val="24"/>
          <w:szCs w:val="24"/>
        </w:rPr>
        <w:t xml:space="preserve"> being</w:t>
      </w:r>
      <w:r w:rsidR="00DD25B3" w:rsidRPr="00680016">
        <w:rPr>
          <w:sz w:val="24"/>
          <w:szCs w:val="24"/>
        </w:rPr>
        <w:t xml:space="preserve"> offered a copy of the plain language summary during the admission process, or upon discharge.  Notice may also </w:t>
      </w:r>
      <w:r w:rsidRPr="00680016">
        <w:rPr>
          <w:sz w:val="24"/>
          <w:szCs w:val="24"/>
        </w:rPr>
        <w:t xml:space="preserve">be disseminated by </w:t>
      </w:r>
      <w:r w:rsidR="009433C8" w:rsidRPr="00680016">
        <w:rPr>
          <w:sz w:val="24"/>
          <w:szCs w:val="24"/>
        </w:rPr>
        <w:t xml:space="preserve">RGH </w:t>
      </w:r>
      <w:r w:rsidR="00DD25B3" w:rsidRPr="00680016">
        <w:rPr>
          <w:sz w:val="24"/>
          <w:szCs w:val="24"/>
        </w:rPr>
        <w:t xml:space="preserve">through </w:t>
      </w:r>
      <w:r w:rsidRPr="00680016">
        <w:rPr>
          <w:sz w:val="24"/>
          <w:szCs w:val="24"/>
        </w:rPr>
        <w:t xml:space="preserve">publication of notices in patient bills and by posting notices in emergency rooms, admitting and registration departments, </w:t>
      </w:r>
      <w:r w:rsidR="00DD25B3" w:rsidRPr="00680016">
        <w:rPr>
          <w:sz w:val="24"/>
          <w:szCs w:val="24"/>
        </w:rPr>
        <w:t xml:space="preserve">and </w:t>
      </w:r>
      <w:r w:rsidRPr="00680016">
        <w:rPr>
          <w:sz w:val="24"/>
          <w:szCs w:val="24"/>
        </w:rPr>
        <w:t>hospital business offices</w:t>
      </w:r>
      <w:r w:rsidR="00C92EF3" w:rsidRPr="00680016">
        <w:rPr>
          <w:sz w:val="24"/>
          <w:szCs w:val="24"/>
        </w:rPr>
        <w:t xml:space="preserve">. </w:t>
      </w:r>
      <w:r w:rsidR="009433C8" w:rsidRPr="00680016">
        <w:rPr>
          <w:sz w:val="24"/>
          <w:szCs w:val="24"/>
        </w:rPr>
        <w:t xml:space="preserve">RGH </w:t>
      </w:r>
      <w:r w:rsidRPr="00680016">
        <w:rPr>
          <w:sz w:val="24"/>
          <w:szCs w:val="24"/>
        </w:rPr>
        <w:t xml:space="preserve">shall publish and widely publicize a summary of this </w:t>
      </w:r>
      <w:r w:rsidR="00C71B3A" w:rsidRPr="00680016">
        <w:rPr>
          <w:sz w:val="24"/>
          <w:szCs w:val="24"/>
        </w:rPr>
        <w:t>F</w:t>
      </w:r>
      <w:r w:rsidR="00052F58" w:rsidRPr="00680016">
        <w:rPr>
          <w:sz w:val="24"/>
          <w:szCs w:val="24"/>
        </w:rPr>
        <w:t xml:space="preserve">inancial </w:t>
      </w:r>
      <w:r w:rsidR="00C71B3A" w:rsidRPr="00680016">
        <w:rPr>
          <w:sz w:val="24"/>
          <w:szCs w:val="24"/>
        </w:rPr>
        <w:t>A</w:t>
      </w:r>
      <w:r w:rsidR="00052F58" w:rsidRPr="00680016">
        <w:rPr>
          <w:sz w:val="24"/>
          <w:szCs w:val="24"/>
        </w:rPr>
        <w:t xml:space="preserve">ssistance </w:t>
      </w:r>
      <w:r w:rsidR="00C71B3A" w:rsidRPr="00680016">
        <w:rPr>
          <w:sz w:val="24"/>
          <w:szCs w:val="24"/>
        </w:rPr>
        <w:t>P</w:t>
      </w:r>
      <w:r w:rsidRPr="00680016">
        <w:rPr>
          <w:sz w:val="24"/>
          <w:szCs w:val="24"/>
        </w:rPr>
        <w:t xml:space="preserve">olicy on </w:t>
      </w:r>
      <w:r w:rsidR="00C71B3A" w:rsidRPr="00680016">
        <w:rPr>
          <w:sz w:val="24"/>
          <w:szCs w:val="24"/>
        </w:rPr>
        <w:t xml:space="preserve">the </w:t>
      </w:r>
      <w:r w:rsidR="00C516CB" w:rsidRPr="00680016">
        <w:rPr>
          <w:sz w:val="24"/>
          <w:szCs w:val="24"/>
        </w:rPr>
        <w:t xml:space="preserve">facility website and </w:t>
      </w:r>
      <w:r w:rsidR="00B710D2" w:rsidRPr="00680016">
        <w:rPr>
          <w:sz w:val="24"/>
          <w:szCs w:val="24"/>
        </w:rPr>
        <w:t>may also develop</w:t>
      </w:r>
      <w:r w:rsidRPr="00680016">
        <w:rPr>
          <w:sz w:val="24"/>
          <w:szCs w:val="24"/>
        </w:rPr>
        <w:t xml:space="preserve"> brochures </w:t>
      </w:r>
      <w:r w:rsidR="00B710D2" w:rsidRPr="00680016">
        <w:rPr>
          <w:sz w:val="24"/>
          <w:szCs w:val="24"/>
        </w:rPr>
        <w:t>and make them</w:t>
      </w:r>
      <w:r w:rsidR="00EB654E" w:rsidRPr="00680016">
        <w:rPr>
          <w:color w:val="FF0000"/>
          <w:sz w:val="24"/>
          <w:szCs w:val="24"/>
        </w:rPr>
        <w:t xml:space="preserve"> </w:t>
      </w:r>
      <w:r w:rsidRPr="00680016">
        <w:rPr>
          <w:sz w:val="24"/>
          <w:szCs w:val="24"/>
        </w:rPr>
        <w:t xml:space="preserve">available </w:t>
      </w:r>
      <w:proofErr w:type="gramStart"/>
      <w:r w:rsidRPr="00680016">
        <w:rPr>
          <w:sz w:val="24"/>
          <w:szCs w:val="24"/>
        </w:rPr>
        <w:t>in patient</w:t>
      </w:r>
      <w:proofErr w:type="gramEnd"/>
      <w:r w:rsidRPr="00680016">
        <w:rPr>
          <w:sz w:val="24"/>
          <w:szCs w:val="24"/>
        </w:rPr>
        <w:t xml:space="preserve"> access </w:t>
      </w:r>
      <w:r w:rsidR="00C516CB" w:rsidRPr="00680016">
        <w:rPr>
          <w:sz w:val="24"/>
          <w:szCs w:val="24"/>
        </w:rPr>
        <w:t xml:space="preserve">areas.  </w:t>
      </w:r>
      <w:r w:rsidRPr="00680016">
        <w:rPr>
          <w:sz w:val="24"/>
          <w:szCs w:val="24"/>
        </w:rPr>
        <w:t xml:space="preserve">Such notices and summary information shall be provided in the primary language spoken and any other language spoken by </w:t>
      </w:r>
      <w:r w:rsidR="00D51CB4" w:rsidRPr="00533967">
        <w:rPr>
          <w:b/>
          <w:bCs/>
          <w:color w:val="0D0D0D" w:themeColor="text1" w:themeTint="F2"/>
          <w:sz w:val="24"/>
          <w:szCs w:val="24"/>
        </w:rPr>
        <w:t>5%</w:t>
      </w:r>
      <w:r w:rsidR="00D51CB4" w:rsidRPr="00533967">
        <w:rPr>
          <w:color w:val="auto"/>
          <w:sz w:val="24"/>
          <w:szCs w:val="24"/>
        </w:rPr>
        <w:t xml:space="preserve"> </w:t>
      </w:r>
      <w:r w:rsidRPr="00680016">
        <w:rPr>
          <w:sz w:val="24"/>
          <w:szCs w:val="24"/>
        </w:rPr>
        <w:t xml:space="preserve">of the community population serviced by </w:t>
      </w:r>
      <w:r w:rsidR="009433C8" w:rsidRPr="00680016">
        <w:rPr>
          <w:sz w:val="24"/>
          <w:szCs w:val="24"/>
        </w:rPr>
        <w:t>RGH.</w:t>
      </w:r>
    </w:p>
    <w:p w14:paraId="2C60FC92" w14:textId="77777777" w:rsidR="00DD25B3" w:rsidRPr="00533967" w:rsidRDefault="00DD25B3" w:rsidP="00973CA2">
      <w:pPr>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C62FBA" w14:textId="77777777" w:rsidR="00DD25B3" w:rsidRPr="00680016" w:rsidRDefault="00DD25B3" w:rsidP="00973CA2">
      <w:pPr>
        <w:jc w:val="both"/>
        <w:rPr>
          <w:sz w:val="24"/>
          <w:szCs w:val="24"/>
        </w:rPr>
      </w:pPr>
      <w:r w:rsidRPr="00680016">
        <w:rPr>
          <w:sz w:val="24"/>
          <w:szCs w:val="24"/>
        </w:rPr>
        <w:t>All notices and correspondence related to financial assistance shall include a contact number and the location of the office or department that can provide additional information.</w:t>
      </w:r>
    </w:p>
    <w:p w14:paraId="1121BF60" w14:textId="77777777" w:rsidR="003B75DD" w:rsidRPr="00680016" w:rsidRDefault="003B75DD" w:rsidP="00973CA2">
      <w:pPr>
        <w:jc w:val="both"/>
        <w:rPr>
          <w:b/>
          <w:sz w:val="24"/>
          <w:szCs w:val="24"/>
        </w:rPr>
      </w:pPr>
    </w:p>
    <w:p w14:paraId="56B78051" w14:textId="77777777" w:rsidR="0097483E" w:rsidRPr="00680016" w:rsidRDefault="0097483E" w:rsidP="00FD0949">
      <w:pPr>
        <w:pStyle w:val="ListParagraph"/>
        <w:numPr>
          <w:ilvl w:val="0"/>
          <w:numId w:val="9"/>
        </w:numPr>
        <w:jc w:val="both"/>
        <w:rPr>
          <w:b/>
          <w:sz w:val="24"/>
          <w:szCs w:val="24"/>
        </w:rPr>
      </w:pPr>
      <w:r w:rsidRPr="00680016">
        <w:rPr>
          <w:b/>
          <w:sz w:val="24"/>
          <w:szCs w:val="24"/>
        </w:rPr>
        <w:t>Procedure</w:t>
      </w:r>
    </w:p>
    <w:p w14:paraId="58C29757" w14:textId="77777777" w:rsidR="0097483E" w:rsidRPr="00680016" w:rsidRDefault="0097483E" w:rsidP="00973CA2">
      <w:pPr>
        <w:jc w:val="both"/>
        <w:rPr>
          <w:sz w:val="24"/>
          <w:szCs w:val="24"/>
        </w:rPr>
      </w:pPr>
    </w:p>
    <w:p w14:paraId="3C34BE5F" w14:textId="77777777" w:rsidR="0097483E" w:rsidRPr="00680016" w:rsidRDefault="0097483E" w:rsidP="00973CA2">
      <w:pPr>
        <w:jc w:val="both"/>
        <w:rPr>
          <w:sz w:val="24"/>
          <w:szCs w:val="24"/>
        </w:rPr>
      </w:pPr>
      <w:r w:rsidRPr="00680016">
        <w:rPr>
          <w:sz w:val="24"/>
          <w:szCs w:val="24"/>
        </w:rPr>
        <w:t xml:space="preserve">For purposes of this policy, “charity” or “financial assistance” refers to healthcare services provided by </w:t>
      </w:r>
      <w:r w:rsidR="007112B0" w:rsidRPr="00680016">
        <w:rPr>
          <w:sz w:val="24"/>
          <w:szCs w:val="24"/>
        </w:rPr>
        <w:t xml:space="preserve">RGH </w:t>
      </w:r>
      <w:r w:rsidRPr="00680016">
        <w:rPr>
          <w:sz w:val="24"/>
          <w:szCs w:val="24"/>
        </w:rPr>
        <w:t>without charge</w:t>
      </w:r>
      <w:r w:rsidR="0072317F">
        <w:rPr>
          <w:sz w:val="24"/>
          <w:szCs w:val="24"/>
        </w:rPr>
        <w:t>,</w:t>
      </w:r>
      <w:r w:rsidRPr="00680016">
        <w:rPr>
          <w:sz w:val="24"/>
          <w:szCs w:val="24"/>
        </w:rPr>
        <w:t xml:space="preserve"> or at a discount</w:t>
      </w:r>
      <w:r w:rsidR="0072317F">
        <w:rPr>
          <w:sz w:val="24"/>
          <w:szCs w:val="24"/>
        </w:rPr>
        <w:t>,</w:t>
      </w:r>
      <w:r w:rsidRPr="00680016">
        <w:rPr>
          <w:sz w:val="24"/>
          <w:szCs w:val="24"/>
        </w:rPr>
        <w:t xml:space="preserve"> to qualifying patients</w:t>
      </w:r>
      <w:r w:rsidR="00C92EF3" w:rsidRPr="00680016">
        <w:rPr>
          <w:sz w:val="24"/>
          <w:szCs w:val="24"/>
        </w:rPr>
        <w:t xml:space="preserve">. </w:t>
      </w:r>
      <w:r w:rsidRPr="00680016">
        <w:rPr>
          <w:sz w:val="24"/>
          <w:szCs w:val="24"/>
        </w:rPr>
        <w:t xml:space="preserve">The following healthcare services are eligible for </w:t>
      </w:r>
      <w:r w:rsidR="000D29D3" w:rsidRPr="00680016">
        <w:rPr>
          <w:sz w:val="24"/>
          <w:szCs w:val="24"/>
        </w:rPr>
        <w:t>financial assistance</w:t>
      </w:r>
      <w:r w:rsidR="0072317F">
        <w:rPr>
          <w:sz w:val="24"/>
          <w:szCs w:val="24"/>
        </w:rPr>
        <w:t>:</w:t>
      </w:r>
    </w:p>
    <w:p w14:paraId="4E780D37" w14:textId="77777777" w:rsidR="0097483E" w:rsidRPr="00680016" w:rsidRDefault="0097483E" w:rsidP="00973CA2">
      <w:pPr>
        <w:jc w:val="both"/>
        <w:rPr>
          <w:sz w:val="24"/>
          <w:szCs w:val="24"/>
        </w:rPr>
      </w:pPr>
    </w:p>
    <w:p w14:paraId="6E9FD47D" w14:textId="77777777" w:rsidR="0097483E" w:rsidRPr="00680016" w:rsidRDefault="0097483E" w:rsidP="00973CA2">
      <w:pPr>
        <w:numPr>
          <w:ilvl w:val="0"/>
          <w:numId w:val="3"/>
        </w:numPr>
        <w:jc w:val="both"/>
        <w:rPr>
          <w:sz w:val="24"/>
          <w:szCs w:val="24"/>
        </w:rPr>
      </w:pPr>
      <w:r w:rsidRPr="00680016">
        <w:rPr>
          <w:sz w:val="24"/>
          <w:szCs w:val="24"/>
        </w:rPr>
        <w:t>Emergency medical services provided in an emergency room setting;</w:t>
      </w:r>
    </w:p>
    <w:p w14:paraId="04A7B3A1" w14:textId="77777777" w:rsidR="0097483E" w:rsidRPr="00680016" w:rsidRDefault="0097483E" w:rsidP="00973CA2">
      <w:pPr>
        <w:numPr>
          <w:ilvl w:val="0"/>
          <w:numId w:val="3"/>
        </w:numPr>
        <w:jc w:val="both"/>
        <w:rPr>
          <w:sz w:val="24"/>
          <w:szCs w:val="24"/>
        </w:rPr>
      </w:pPr>
      <w:r w:rsidRPr="00680016">
        <w:rPr>
          <w:sz w:val="24"/>
          <w:szCs w:val="24"/>
        </w:rPr>
        <w:t>Services for a condition which, if not promptly treated, would lead to an adverse change in the health status of an individual;</w:t>
      </w:r>
    </w:p>
    <w:p w14:paraId="30A2D07A" w14:textId="77777777" w:rsidR="0097483E" w:rsidRPr="00680016" w:rsidRDefault="0097483E" w:rsidP="00973CA2">
      <w:pPr>
        <w:numPr>
          <w:ilvl w:val="0"/>
          <w:numId w:val="3"/>
        </w:numPr>
        <w:jc w:val="both"/>
        <w:rPr>
          <w:sz w:val="24"/>
          <w:szCs w:val="24"/>
        </w:rPr>
      </w:pPr>
      <w:r w:rsidRPr="00680016">
        <w:rPr>
          <w:sz w:val="24"/>
          <w:szCs w:val="24"/>
        </w:rPr>
        <w:t>Non-elective services provided in response to life-threatening circumstances in a non-emergency room setting</w:t>
      </w:r>
      <w:r w:rsidR="0072317F">
        <w:rPr>
          <w:sz w:val="24"/>
          <w:szCs w:val="24"/>
        </w:rPr>
        <w:t>,</w:t>
      </w:r>
      <w:r w:rsidRPr="00680016">
        <w:rPr>
          <w:sz w:val="24"/>
          <w:szCs w:val="24"/>
        </w:rPr>
        <w:t xml:space="preserve"> and</w:t>
      </w:r>
      <w:r w:rsidR="0072317F">
        <w:rPr>
          <w:sz w:val="24"/>
          <w:szCs w:val="24"/>
        </w:rPr>
        <w:t>;</w:t>
      </w:r>
    </w:p>
    <w:p w14:paraId="71249981" w14:textId="77777777" w:rsidR="0097483E" w:rsidRPr="00680016" w:rsidRDefault="0097483E" w:rsidP="00973CA2">
      <w:pPr>
        <w:numPr>
          <w:ilvl w:val="0"/>
          <w:numId w:val="3"/>
        </w:numPr>
        <w:jc w:val="both"/>
        <w:rPr>
          <w:sz w:val="24"/>
          <w:szCs w:val="24"/>
        </w:rPr>
      </w:pPr>
      <w:r w:rsidRPr="00680016">
        <w:rPr>
          <w:sz w:val="24"/>
          <w:szCs w:val="24"/>
        </w:rPr>
        <w:t xml:space="preserve">Medically necessary services, evaluated on a case-by-case basis at </w:t>
      </w:r>
      <w:r w:rsidR="00F76D9F" w:rsidRPr="00680016">
        <w:rPr>
          <w:sz w:val="24"/>
          <w:szCs w:val="24"/>
        </w:rPr>
        <w:t xml:space="preserve">RGH’s </w:t>
      </w:r>
      <w:r w:rsidRPr="00680016">
        <w:rPr>
          <w:sz w:val="24"/>
          <w:szCs w:val="24"/>
        </w:rPr>
        <w:t>discretion.</w:t>
      </w:r>
    </w:p>
    <w:p w14:paraId="2421EB1E" w14:textId="77777777" w:rsidR="0097483E" w:rsidRPr="00680016" w:rsidRDefault="0097483E" w:rsidP="00973CA2">
      <w:pPr>
        <w:jc w:val="both"/>
        <w:rPr>
          <w:sz w:val="24"/>
          <w:szCs w:val="24"/>
        </w:rPr>
      </w:pPr>
    </w:p>
    <w:p w14:paraId="44459E1D" w14:textId="77777777" w:rsidR="0097483E" w:rsidRPr="00680016" w:rsidRDefault="0097483E" w:rsidP="00973CA2">
      <w:pPr>
        <w:jc w:val="both"/>
        <w:rPr>
          <w:sz w:val="24"/>
          <w:szCs w:val="24"/>
        </w:rPr>
      </w:pPr>
      <w:r w:rsidRPr="00680016">
        <w:rPr>
          <w:sz w:val="24"/>
          <w:szCs w:val="24"/>
        </w:rPr>
        <w:t xml:space="preserve">Eligibility for </w:t>
      </w:r>
      <w:r w:rsidR="00D62FA0" w:rsidRPr="00680016">
        <w:rPr>
          <w:sz w:val="24"/>
          <w:szCs w:val="24"/>
        </w:rPr>
        <w:t>financial assistance</w:t>
      </w:r>
      <w:r w:rsidRPr="00680016">
        <w:rPr>
          <w:sz w:val="24"/>
          <w:szCs w:val="24"/>
        </w:rPr>
        <w:t xml:space="preserve"> will be considered for those individuals who are uninsured, underinsured, and who are unable to pay for their care, based upon a determination of financial need in accordance with this Policy</w:t>
      </w:r>
      <w:r w:rsidR="00C92EF3" w:rsidRPr="00680016">
        <w:rPr>
          <w:sz w:val="24"/>
          <w:szCs w:val="24"/>
        </w:rPr>
        <w:t xml:space="preserve">. </w:t>
      </w:r>
      <w:r w:rsidRPr="00680016">
        <w:rPr>
          <w:sz w:val="24"/>
          <w:szCs w:val="24"/>
        </w:rPr>
        <w:t xml:space="preserve">The granting of </w:t>
      </w:r>
      <w:r w:rsidR="00D62FA0" w:rsidRPr="00680016">
        <w:rPr>
          <w:sz w:val="24"/>
          <w:szCs w:val="24"/>
        </w:rPr>
        <w:t>financial assistance</w:t>
      </w:r>
      <w:r w:rsidRPr="00680016">
        <w:rPr>
          <w:sz w:val="24"/>
          <w:szCs w:val="24"/>
        </w:rPr>
        <w:t xml:space="preserve"> shall be based on an individualized determination of financial need, and shall not </w:t>
      </w:r>
      <w:proofErr w:type="gramStart"/>
      <w:r w:rsidRPr="00680016">
        <w:rPr>
          <w:sz w:val="24"/>
          <w:szCs w:val="24"/>
        </w:rPr>
        <w:t>take into account</w:t>
      </w:r>
      <w:proofErr w:type="gramEnd"/>
      <w:r w:rsidR="00245F85">
        <w:rPr>
          <w:sz w:val="24"/>
          <w:szCs w:val="24"/>
        </w:rPr>
        <w:t xml:space="preserve"> race, color, sex, </w:t>
      </w:r>
      <w:r w:rsidRPr="00680016">
        <w:rPr>
          <w:sz w:val="24"/>
          <w:szCs w:val="24"/>
        </w:rPr>
        <w:t xml:space="preserve">age, </w:t>
      </w:r>
      <w:r w:rsidR="00245F85">
        <w:rPr>
          <w:sz w:val="24"/>
          <w:szCs w:val="24"/>
        </w:rPr>
        <w:t>national ori</w:t>
      </w:r>
      <w:r w:rsidRPr="00680016">
        <w:rPr>
          <w:sz w:val="24"/>
          <w:szCs w:val="24"/>
        </w:rPr>
        <w:t>g</w:t>
      </w:r>
      <w:r w:rsidR="00245F85">
        <w:rPr>
          <w:sz w:val="24"/>
          <w:szCs w:val="24"/>
        </w:rPr>
        <w:t>in</w:t>
      </w:r>
      <w:r w:rsidRPr="00680016">
        <w:rPr>
          <w:sz w:val="24"/>
          <w:szCs w:val="24"/>
        </w:rPr>
        <w:t xml:space="preserve">, </w:t>
      </w:r>
      <w:r w:rsidR="00245F85">
        <w:rPr>
          <w:sz w:val="24"/>
          <w:szCs w:val="24"/>
        </w:rPr>
        <w:t xml:space="preserve">disability, religion, gender identity, sexual orientation, or ability to pay. </w:t>
      </w:r>
      <w:r w:rsidR="00F51172" w:rsidRPr="00680016">
        <w:rPr>
          <w:sz w:val="24"/>
          <w:szCs w:val="24"/>
        </w:rPr>
        <w:t xml:space="preserve">RGH </w:t>
      </w:r>
      <w:r w:rsidRPr="00680016">
        <w:rPr>
          <w:sz w:val="24"/>
          <w:szCs w:val="24"/>
        </w:rPr>
        <w:t xml:space="preserve">shall determine whether or not patients are eligible to receive </w:t>
      </w:r>
      <w:r w:rsidR="00D62FA0" w:rsidRPr="00680016">
        <w:rPr>
          <w:sz w:val="24"/>
          <w:szCs w:val="24"/>
        </w:rPr>
        <w:t>financial assistance</w:t>
      </w:r>
      <w:r w:rsidRPr="00680016">
        <w:rPr>
          <w:sz w:val="24"/>
          <w:szCs w:val="24"/>
        </w:rPr>
        <w:t xml:space="preserve"> for deductibles, co-insurance, or </w:t>
      </w:r>
      <w:r w:rsidR="00F51172" w:rsidRPr="00680016">
        <w:rPr>
          <w:sz w:val="24"/>
          <w:szCs w:val="24"/>
        </w:rPr>
        <w:t>other p</w:t>
      </w:r>
      <w:r w:rsidRPr="00680016">
        <w:rPr>
          <w:sz w:val="24"/>
          <w:szCs w:val="24"/>
        </w:rPr>
        <w:t>ayment responsibilities.</w:t>
      </w:r>
    </w:p>
    <w:p w14:paraId="3DCF8B90" w14:textId="77777777" w:rsidR="000D29D3" w:rsidRPr="00680016" w:rsidRDefault="000D29D3" w:rsidP="00973CA2">
      <w:pPr>
        <w:jc w:val="both"/>
        <w:rPr>
          <w:sz w:val="24"/>
          <w:szCs w:val="24"/>
        </w:rPr>
      </w:pPr>
    </w:p>
    <w:p w14:paraId="5E29E2A9" w14:textId="77777777" w:rsidR="002A3EB5" w:rsidRPr="00680016" w:rsidRDefault="002A3EB5" w:rsidP="00FD0949">
      <w:pPr>
        <w:pStyle w:val="ListParagraph"/>
        <w:numPr>
          <w:ilvl w:val="0"/>
          <w:numId w:val="9"/>
        </w:numPr>
        <w:jc w:val="both"/>
        <w:rPr>
          <w:sz w:val="24"/>
          <w:szCs w:val="24"/>
        </w:rPr>
      </w:pPr>
      <w:r w:rsidRPr="00680016">
        <w:rPr>
          <w:b/>
          <w:sz w:val="24"/>
          <w:szCs w:val="24"/>
        </w:rPr>
        <w:t>Exclusions</w:t>
      </w:r>
    </w:p>
    <w:p w14:paraId="07E954F3" w14:textId="77777777" w:rsidR="002A3EB5" w:rsidRPr="00680016" w:rsidRDefault="002A3EB5" w:rsidP="00973CA2">
      <w:pPr>
        <w:jc w:val="both"/>
        <w:rPr>
          <w:sz w:val="24"/>
          <w:szCs w:val="24"/>
        </w:rPr>
      </w:pPr>
    </w:p>
    <w:p w14:paraId="1D6CA2CE" w14:textId="77777777" w:rsidR="00C14B71" w:rsidRPr="00680016" w:rsidRDefault="00C14B71" w:rsidP="00C14B71">
      <w:pPr>
        <w:jc w:val="both"/>
        <w:rPr>
          <w:sz w:val="24"/>
          <w:szCs w:val="24"/>
        </w:rPr>
      </w:pPr>
      <w:r w:rsidRPr="00680016">
        <w:rPr>
          <w:sz w:val="24"/>
          <w:szCs w:val="24"/>
        </w:rPr>
        <w:t>Financial assistance cannot be offered for physician fees or other charges incurred from non-employee providers at Rio Grande Hospital and Clinics. Non-employee service providers include, but are not limited to:  (1) Rocky Mountain Radiology; (2) Aurora Denver Cardiology; (3) Urology Associates; (4) North Colorado Springs Foot Clinic; (5) San Luis Valley Health; (5) Dr. Matthew K. Chang.</w:t>
      </w:r>
    </w:p>
    <w:p w14:paraId="6BAE78F9" w14:textId="77777777" w:rsidR="006D4C34" w:rsidRPr="00680016" w:rsidRDefault="006D4C34" w:rsidP="00973CA2">
      <w:pPr>
        <w:jc w:val="both"/>
        <w:rPr>
          <w:sz w:val="24"/>
          <w:szCs w:val="24"/>
        </w:rPr>
      </w:pPr>
    </w:p>
    <w:p w14:paraId="1F63D4E1" w14:textId="77777777" w:rsidR="00B16062" w:rsidRPr="00680016" w:rsidRDefault="00B16062" w:rsidP="00FD0949">
      <w:pPr>
        <w:pStyle w:val="ListParagraph"/>
        <w:numPr>
          <w:ilvl w:val="0"/>
          <w:numId w:val="9"/>
        </w:numPr>
        <w:jc w:val="both"/>
        <w:rPr>
          <w:b/>
          <w:sz w:val="24"/>
          <w:szCs w:val="24"/>
        </w:rPr>
      </w:pPr>
      <w:r w:rsidRPr="00680016">
        <w:rPr>
          <w:b/>
          <w:sz w:val="24"/>
          <w:szCs w:val="24"/>
        </w:rPr>
        <w:t>Basis for Calculating the Amounts Generally Billed</w:t>
      </w:r>
    </w:p>
    <w:p w14:paraId="53EA8F48" w14:textId="77777777" w:rsidR="00B16062" w:rsidRPr="00680016" w:rsidRDefault="00B16062" w:rsidP="00973CA2">
      <w:pPr>
        <w:jc w:val="both"/>
        <w:rPr>
          <w:sz w:val="24"/>
          <w:szCs w:val="24"/>
        </w:rPr>
      </w:pPr>
    </w:p>
    <w:p w14:paraId="6887AB4C" w14:textId="77777777" w:rsidR="003C6B2F" w:rsidRPr="00680016" w:rsidRDefault="003C6B2F" w:rsidP="00973CA2">
      <w:pPr>
        <w:jc w:val="both"/>
        <w:rPr>
          <w:sz w:val="24"/>
          <w:szCs w:val="24"/>
        </w:rPr>
      </w:pPr>
      <w:r w:rsidRPr="00680016">
        <w:rPr>
          <w:sz w:val="24"/>
          <w:szCs w:val="24"/>
        </w:rPr>
        <w:t xml:space="preserve">The amount the patient is expected to pay and the amount of financial assistance offered depends on the patient’s income and </w:t>
      </w:r>
      <w:r w:rsidR="00137C5F">
        <w:rPr>
          <w:sz w:val="24"/>
          <w:szCs w:val="24"/>
        </w:rPr>
        <w:t>family size</w:t>
      </w:r>
      <w:r w:rsidR="00C92EF3" w:rsidRPr="00680016">
        <w:rPr>
          <w:sz w:val="24"/>
          <w:szCs w:val="24"/>
        </w:rPr>
        <w:t xml:space="preserve">. </w:t>
      </w:r>
      <w:r w:rsidRPr="00680016">
        <w:rPr>
          <w:sz w:val="24"/>
          <w:szCs w:val="24"/>
        </w:rPr>
        <w:t>The Federal Income Poverty Guidelines will be used in determining the amount of the write-off and the amount charged to the patient</w:t>
      </w:r>
      <w:r w:rsidR="00C92EF3" w:rsidRPr="00680016">
        <w:rPr>
          <w:sz w:val="24"/>
          <w:szCs w:val="24"/>
        </w:rPr>
        <w:t xml:space="preserve">. </w:t>
      </w:r>
      <w:r w:rsidR="00BD1F29" w:rsidRPr="00680016">
        <w:rPr>
          <w:sz w:val="24"/>
          <w:szCs w:val="24"/>
        </w:rPr>
        <w:t>A</w:t>
      </w:r>
      <w:r w:rsidRPr="00680016">
        <w:rPr>
          <w:sz w:val="24"/>
          <w:szCs w:val="24"/>
        </w:rPr>
        <w:t xml:space="preserve">mounts charged for emergency and medically necessary medical services to </w:t>
      </w:r>
      <w:r w:rsidR="00BD1F29" w:rsidRPr="00680016">
        <w:rPr>
          <w:sz w:val="24"/>
          <w:szCs w:val="24"/>
        </w:rPr>
        <w:t xml:space="preserve">FAP-eligible </w:t>
      </w:r>
      <w:r w:rsidRPr="00680016">
        <w:rPr>
          <w:sz w:val="24"/>
          <w:szCs w:val="24"/>
        </w:rPr>
        <w:t>patients will not be more than the amount generally billed to individuals with insurance covering such care.</w:t>
      </w:r>
    </w:p>
    <w:p w14:paraId="37C38343" w14:textId="77777777" w:rsidR="003C6B2F" w:rsidRPr="00680016" w:rsidRDefault="003C6B2F" w:rsidP="00973CA2">
      <w:pPr>
        <w:jc w:val="both"/>
        <w:rPr>
          <w:sz w:val="24"/>
          <w:szCs w:val="24"/>
        </w:rPr>
      </w:pPr>
    </w:p>
    <w:p w14:paraId="628F7675" w14:textId="77777777" w:rsidR="00AC5920" w:rsidRPr="00680016" w:rsidRDefault="008912C1" w:rsidP="00973CA2">
      <w:pPr>
        <w:jc w:val="both"/>
        <w:rPr>
          <w:sz w:val="24"/>
          <w:szCs w:val="24"/>
        </w:rPr>
      </w:pPr>
      <w:r w:rsidRPr="00680016">
        <w:rPr>
          <w:sz w:val="24"/>
          <w:szCs w:val="24"/>
        </w:rPr>
        <w:t xml:space="preserve">As the </w:t>
      </w:r>
      <w:r w:rsidR="000A3C1E" w:rsidRPr="00680016">
        <w:rPr>
          <w:sz w:val="24"/>
          <w:szCs w:val="24"/>
        </w:rPr>
        <w:t xml:space="preserve">basis </w:t>
      </w:r>
      <w:r w:rsidRPr="00680016">
        <w:rPr>
          <w:sz w:val="24"/>
          <w:szCs w:val="24"/>
        </w:rPr>
        <w:t xml:space="preserve">used </w:t>
      </w:r>
      <w:r w:rsidR="000A3C1E" w:rsidRPr="00680016">
        <w:rPr>
          <w:sz w:val="24"/>
          <w:szCs w:val="24"/>
        </w:rPr>
        <w:t xml:space="preserve">for calculating amounts charged to patients, </w:t>
      </w:r>
      <w:r w:rsidR="007E1F61" w:rsidRPr="00680016">
        <w:rPr>
          <w:sz w:val="24"/>
          <w:szCs w:val="24"/>
        </w:rPr>
        <w:t xml:space="preserve">RGH </w:t>
      </w:r>
      <w:r w:rsidR="000A3C1E" w:rsidRPr="00680016">
        <w:rPr>
          <w:sz w:val="24"/>
          <w:szCs w:val="24"/>
        </w:rPr>
        <w:t xml:space="preserve">has chosen to use </w:t>
      </w:r>
      <w:r w:rsidR="00D26ACE" w:rsidRPr="00680016">
        <w:rPr>
          <w:sz w:val="24"/>
          <w:szCs w:val="24"/>
        </w:rPr>
        <w:t xml:space="preserve">the </w:t>
      </w:r>
      <w:r w:rsidR="003C6B2F" w:rsidRPr="00680016">
        <w:rPr>
          <w:sz w:val="24"/>
          <w:szCs w:val="24"/>
        </w:rPr>
        <w:t xml:space="preserve">look-back </w:t>
      </w:r>
      <w:r w:rsidR="00D26ACE" w:rsidRPr="00680016">
        <w:rPr>
          <w:sz w:val="24"/>
          <w:szCs w:val="24"/>
        </w:rPr>
        <w:t xml:space="preserve">method; </w:t>
      </w:r>
      <w:r w:rsidR="0094036C" w:rsidRPr="00680016">
        <w:rPr>
          <w:sz w:val="24"/>
          <w:szCs w:val="24"/>
        </w:rPr>
        <w:t xml:space="preserve">based on actual past claims paid to </w:t>
      </w:r>
      <w:r w:rsidR="007E1F61" w:rsidRPr="00680016">
        <w:rPr>
          <w:sz w:val="24"/>
          <w:szCs w:val="24"/>
        </w:rPr>
        <w:t xml:space="preserve">RGH </w:t>
      </w:r>
      <w:r w:rsidR="0094036C" w:rsidRPr="00680016">
        <w:rPr>
          <w:sz w:val="24"/>
          <w:szCs w:val="24"/>
        </w:rPr>
        <w:t>by either Medicare fee-for-services only or Medicare fee-for-service together with all private health insurers</w:t>
      </w:r>
      <w:r w:rsidR="00C92EF3" w:rsidRPr="00680016">
        <w:rPr>
          <w:sz w:val="24"/>
          <w:szCs w:val="24"/>
        </w:rPr>
        <w:t xml:space="preserve">. </w:t>
      </w:r>
      <w:r w:rsidR="007E1F61" w:rsidRPr="00680016">
        <w:rPr>
          <w:sz w:val="24"/>
          <w:szCs w:val="24"/>
        </w:rPr>
        <w:t xml:space="preserve">RGH </w:t>
      </w:r>
      <w:r w:rsidR="00AC5920" w:rsidRPr="00680016">
        <w:rPr>
          <w:sz w:val="24"/>
          <w:szCs w:val="24"/>
        </w:rPr>
        <w:t>will provide an itemized statement to the patient showing the charges and the discount amount applied to the patients account</w:t>
      </w:r>
      <w:r w:rsidR="00C92EF3" w:rsidRPr="00680016">
        <w:rPr>
          <w:sz w:val="24"/>
          <w:szCs w:val="24"/>
        </w:rPr>
        <w:t xml:space="preserve">. </w:t>
      </w:r>
      <w:r w:rsidR="00AC5920" w:rsidRPr="00680016">
        <w:rPr>
          <w:sz w:val="24"/>
          <w:szCs w:val="24"/>
        </w:rPr>
        <w:t>The discount will be applied once the patient has submitted a complete</w:t>
      </w:r>
      <w:r w:rsidR="00D62FA0" w:rsidRPr="00680016">
        <w:rPr>
          <w:sz w:val="24"/>
          <w:szCs w:val="24"/>
        </w:rPr>
        <w:t>d</w:t>
      </w:r>
      <w:r w:rsidR="00AC5920" w:rsidRPr="00680016">
        <w:rPr>
          <w:sz w:val="24"/>
          <w:szCs w:val="24"/>
        </w:rPr>
        <w:t xml:space="preserve"> application for financial assistance. </w:t>
      </w:r>
    </w:p>
    <w:p w14:paraId="34C04D88" w14:textId="77777777" w:rsidR="000A3C1E" w:rsidRPr="00680016" w:rsidRDefault="000A3C1E" w:rsidP="00973CA2">
      <w:pPr>
        <w:jc w:val="both"/>
        <w:rPr>
          <w:sz w:val="24"/>
          <w:szCs w:val="24"/>
        </w:rPr>
      </w:pPr>
    </w:p>
    <w:p w14:paraId="506B2AE1" w14:textId="77777777" w:rsidR="001D6A52" w:rsidRPr="00680016" w:rsidRDefault="001D6A52" w:rsidP="00075742">
      <w:pPr>
        <w:pStyle w:val="ListParagraph"/>
        <w:numPr>
          <w:ilvl w:val="0"/>
          <w:numId w:val="9"/>
        </w:numPr>
        <w:jc w:val="both"/>
        <w:rPr>
          <w:b/>
          <w:sz w:val="24"/>
          <w:szCs w:val="24"/>
        </w:rPr>
      </w:pPr>
      <w:r w:rsidRPr="00680016">
        <w:rPr>
          <w:b/>
          <w:sz w:val="24"/>
          <w:szCs w:val="24"/>
        </w:rPr>
        <w:t>Method of Applying for Financial Assistance</w:t>
      </w:r>
    </w:p>
    <w:p w14:paraId="3A58D6BA" w14:textId="77777777" w:rsidR="001D6A52" w:rsidRPr="00680016" w:rsidRDefault="001D6A52" w:rsidP="00973CA2">
      <w:pPr>
        <w:jc w:val="both"/>
        <w:rPr>
          <w:sz w:val="24"/>
          <w:szCs w:val="24"/>
        </w:rPr>
      </w:pPr>
    </w:p>
    <w:p w14:paraId="7D326101" w14:textId="77777777" w:rsidR="001569D3" w:rsidRDefault="001D6A52" w:rsidP="00973CA2">
      <w:pPr>
        <w:jc w:val="both"/>
        <w:rPr>
          <w:sz w:val="24"/>
          <w:szCs w:val="24"/>
        </w:rPr>
      </w:pPr>
      <w:r w:rsidRPr="00680016">
        <w:rPr>
          <w:sz w:val="24"/>
          <w:szCs w:val="24"/>
        </w:rPr>
        <w:t>It is preferred</w:t>
      </w:r>
      <w:r w:rsidR="0072317F">
        <w:rPr>
          <w:sz w:val="24"/>
          <w:szCs w:val="24"/>
        </w:rPr>
        <w:t>,</w:t>
      </w:r>
      <w:r w:rsidRPr="00680016">
        <w:rPr>
          <w:sz w:val="24"/>
          <w:szCs w:val="24"/>
        </w:rPr>
        <w:t xml:space="preserve"> but not required</w:t>
      </w:r>
      <w:r w:rsidR="0072317F">
        <w:rPr>
          <w:sz w:val="24"/>
          <w:szCs w:val="24"/>
        </w:rPr>
        <w:t>,</w:t>
      </w:r>
      <w:r w:rsidRPr="00680016">
        <w:rPr>
          <w:sz w:val="24"/>
          <w:szCs w:val="24"/>
        </w:rPr>
        <w:t xml:space="preserve"> that a request for financial assistance and a determination of financial need occur prior to rendering of non-emergent</w:t>
      </w:r>
      <w:r w:rsidR="00D65564" w:rsidRPr="00680016">
        <w:rPr>
          <w:sz w:val="24"/>
          <w:szCs w:val="24"/>
        </w:rPr>
        <w:t>,</w:t>
      </w:r>
      <w:r w:rsidRPr="00680016">
        <w:rPr>
          <w:sz w:val="24"/>
          <w:szCs w:val="24"/>
        </w:rPr>
        <w:t xml:space="preserve"> medically necessary services</w:t>
      </w:r>
      <w:r w:rsidR="00C92EF3" w:rsidRPr="00680016">
        <w:rPr>
          <w:sz w:val="24"/>
          <w:szCs w:val="24"/>
        </w:rPr>
        <w:t xml:space="preserve">. </w:t>
      </w:r>
      <w:r w:rsidRPr="00680016">
        <w:rPr>
          <w:sz w:val="24"/>
          <w:szCs w:val="24"/>
        </w:rPr>
        <w:t>However, the determination may be done at any point in the collection cycle</w:t>
      </w:r>
      <w:r w:rsidR="00C92EF3" w:rsidRPr="00680016">
        <w:rPr>
          <w:sz w:val="24"/>
          <w:szCs w:val="24"/>
        </w:rPr>
        <w:t xml:space="preserve">. </w:t>
      </w:r>
      <w:r w:rsidRPr="00680016">
        <w:rPr>
          <w:sz w:val="24"/>
          <w:szCs w:val="24"/>
        </w:rPr>
        <w:t>The need for financial assistance shall be re-evaluated</w:t>
      </w:r>
      <w:r w:rsidR="00245F85">
        <w:rPr>
          <w:sz w:val="24"/>
          <w:szCs w:val="24"/>
        </w:rPr>
        <w:t xml:space="preserve"> every 12 months or if your financial situation changes.  </w:t>
      </w:r>
    </w:p>
    <w:p w14:paraId="10C04F7D" w14:textId="77777777" w:rsidR="001569D3" w:rsidRDefault="001569D3" w:rsidP="00973CA2">
      <w:pPr>
        <w:jc w:val="both"/>
        <w:rPr>
          <w:sz w:val="24"/>
          <w:szCs w:val="24"/>
        </w:rPr>
      </w:pPr>
    </w:p>
    <w:p w14:paraId="3CB62615" w14:textId="77777777" w:rsidR="0097483E" w:rsidRPr="00680016" w:rsidRDefault="0097483E" w:rsidP="00973CA2">
      <w:pPr>
        <w:jc w:val="both"/>
        <w:rPr>
          <w:sz w:val="24"/>
          <w:szCs w:val="24"/>
        </w:rPr>
      </w:pPr>
      <w:r w:rsidRPr="00680016">
        <w:rPr>
          <w:sz w:val="24"/>
          <w:szCs w:val="24"/>
        </w:rPr>
        <w:t>Financial need will be determined in accordance with procedures that involve an individual assessment of financial need; and may</w:t>
      </w:r>
      <w:r w:rsidR="00E443E7" w:rsidRPr="00680016">
        <w:rPr>
          <w:sz w:val="24"/>
          <w:szCs w:val="24"/>
        </w:rPr>
        <w:t>:</w:t>
      </w:r>
    </w:p>
    <w:p w14:paraId="32DFCBE5" w14:textId="77777777" w:rsidR="0097483E" w:rsidRPr="00680016" w:rsidRDefault="0097483E" w:rsidP="00973CA2">
      <w:pPr>
        <w:numPr>
          <w:ilvl w:val="0"/>
          <w:numId w:val="4"/>
        </w:numPr>
        <w:jc w:val="both"/>
        <w:rPr>
          <w:sz w:val="24"/>
          <w:szCs w:val="24"/>
        </w:rPr>
      </w:pPr>
      <w:r w:rsidRPr="00680016">
        <w:rPr>
          <w:sz w:val="24"/>
          <w:szCs w:val="24"/>
        </w:rPr>
        <w:t xml:space="preserve">Include an application process, in which the patient or the patient’s guarantor are required to cooperate and supply personal, financial and other information and documentation relevant to </w:t>
      </w:r>
      <w:proofErr w:type="gramStart"/>
      <w:r w:rsidRPr="00680016">
        <w:rPr>
          <w:sz w:val="24"/>
          <w:szCs w:val="24"/>
        </w:rPr>
        <w:t>making a determination</w:t>
      </w:r>
      <w:proofErr w:type="gramEnd"/>
      <w:r w:rsidRPr="00680016">
        <w:rPr>
          <w:sz w:val="24"/>
          <w:szCs w:val="24"/>
        </w:rPr>
        <w:t xml:space="preserve"> of financial </w:t>
      </w:r>
      <w:proofErr w:type="gramStart"/>
      <w:r w:rsidRPr="00680016">
        <w:rPr>
          <w:sz w:val="24"/>
          <w:szCs w:val="24"/>
        </w:rPr>
        <w:t>need;</w:t>
      </w:r>
      <w:proofErr w:type="gramEnd"/>
    </w:p>
    <w:p w14:paraId="4E9DE8FB" w14:textId="23EF78CA" w:rsidR="0097483E" w:rsidRPr="00680016" w:rsidRDefault="0097483E" w:rsidP="00973CA2">
      <w:pPr>
        <w:numPr>
          <w:ilvl w:val="0"/>
          <w:numId w:val="4"/>
        </w:numPr>
        <w:jc w:val="both"/>
        <w:rPr>
          <w:sz w:val="24"/>
          <w:szCs w:val="24"/>
        </w:rPr>
      </w:pPr>
      <w:r w:rsidRPr="00680016">
        <w:rPr>
          <w:sz w:val="24"/>
          <w:szCs w:val="24"/>
        </w:rPr>
        <w:t xml:space="preserve">Include the use of external </w:t>
      </w:r>
      <w:r w:rsidR="003049E3" w:rsidRPr="00680016">
        <w:rPr>
          <w:sz w:val="24"/>
          <w:szCs w:val="24"/>
        </w:rPr>
        <w:t>publicly</w:t>
      </w:r>
      <w:r w:rsidRPr="00680016">
        <w:rPr>
          <w:sz w:val="24"/>
          <w:szCs w:val="24"/>
        </w:rPr>
        <w:t xml:space="preserve"> available data sources that provide information on a patient’s or a patient’s guarantor’s ability to pay (such as credit scoring</w:t>
      </w:r>
      <w:proofErr w:type="gramStart"/>
      <w:r w:rsidRPr="00680016">
        <w:rPr>
          <w:sz w:val="24"/>
          <w:szCs w:val="24"/>
        </w:rPr>
        <w:t>);</w:t>
      </w:r>
      <w:proofErr w:type="gramEnd"/>
    </w:p>
    <w:p w14:paraId="1AFFC864" w14:textId="77777777" w:rsidR="0097483E" w:rsidRPr="00680016" w:rsidRDefault="0097483E" w:rsidP="00973CA2">
      <w:pPr>
        <w:numPr>
          <w:ilvl w:val="0"/>
          <w:numId w:val="4"/>
        </w:numPr>
        <w:jc w:val="both"/>
        <w:rPr>
          <w:sz w:val="24"/>
          <w:szCs w:val="24"/>
        </w:rPr>
      </w:pPr>
      <w:r w:rsidRPr="00680016">
        <w:rPr>
          <w:sz w:val="24"/>
          <w:szCs w:val="24"/>
        </w:rPr>
        <w:lastRenderedPageBreak/>
        <w:t xml:space="preserve">Include reasonable efforts by </w:t>
      </w:r>
      <w:r w:rsidR="00524AC2" w:rsidRPr="00680016">
        <w:rPr>
          <w:sz w:val="24"/>
          <w:szCs w:val="24"/>
        </w:rPr>
        <w:t xml:space="preserve">RGH </w:t>
      </w:r>
      <w:r w:rsidRPr="00680016">
        <w:rPr>
          <w:sz w:val="24"/>
          <w:szCs w:val="24"/>
        </w:rPr>
        <w:t xml:space="preserve">to explore appropriate alternative sources of payment and coverage from public and private payment programs, and to assist patients to apply for such </w:t>
      </w:r>
      <w:proofErr w:type="gramStart"/>
      <w:r w:rsidRPr="00680016">
        <w:rPr>
          <w:sz w:val="24"/>
          <w:szCs w:val="24"/>
        </w:rPr>
        <w:t>programs;</w:t>
      </w:r>
      <w:proofErr w:type="gramEnd"/>
    </w:p>
    <w:p w14:paraId="61B76AAF" w14:textId="77777777" w:rsidR="0097483E" w:rsidRPr="00680016" w:rsidRDefault="0097483E" w:rsidP="00973CA2">
      <w:pPr>
        <w:numPr>
          <w:ilvl w:val="0"/>
          <w:numId w:val="4"/>
        </w:numPr>
        <w:jc w:val="both"/>
        <w:rPr>
          <w:sz w:val="24"/>
          <w:szCs w:val="24"/>
        </w:rPr>
      </w:pPr>
      <w:r w:rsidRPr="00680016">
        <w:rPr>
          <w:sz w:val="24"/>
          <w:szCs w:val="24"/>
        </w:rPr>
        <w:t>Include a review of the patient’s outstanding accounts receivable for prior services rendered and the patient’s payment history.</w:t>
      </w:r>
    </w:p>
    <w:p w14:paraId="5484AAEB" w14:textId="77777777" w:rsidR="00A23DA8" w:rsidRPr="00680016" w:rsidRDefault="00A23DA8" w:rsidP="00973CA2">
      <w:pPr>
        <w:jc w:val="both"/>
        <w:rPr>
          <w:sz w:val="24"/>
          <w:szCs w:val="24"/>
        </w:rPr>
      </w:pPr>
    </w:p>
    <w:p w14:paraId="009DD011" w14:textId="77777777" w:rsidR="0097483E" w:rsidRPr="00680016" w:rsidRDefault="00BF02E9" w:rsidP="00973CA2">
      <w:pPr>
        <w:jc w:val="both"/>
        <w:rPr>
          <w:sz w:val="24"/>
          <w:szCs w:val="24"/>
        </w:rPr>
      </w:pPr>
      <w:r w:rsidRPr="00680016">
        <w:rPr>
          <w:sz w:val="24"/>
          <w:szCs w:val="24"/>
        </w:rPr>
        <w:t>The patient must submit a completed F</w:t>
      </w:r>
      <w:r w:rsidR="00AB299F" w:rsidRPr="00680016">
        <w:rPr>
          <w:sz w:val="24"/>
          <w:szCs w:val="24"/>
        </w:rPr>
        <w:t>inancial Assistance Application</w:t>
      </w:r>
      <w:r w:rsidR="00D62FA0" w:rsidRPr="00680016">
        <w:rPr>
          <w:sz w:val="24"/>
          <w:szCs w:val="24"/>
        </w:rPr>
        <w:t>,</w:t>
      </w:r>
      <w:r w:rsidR="0097483E" w:rsidRPr="00680016">
        <w:rPr>
          <w:sz w:val="24"/>
          <w:szCs w:val="24"/>
        </w:rPr>
        <w:t xml:space="preserve"> </w:t>
      </w:r>
      <w:r w:rsidR="00AB299F" w:rsidRPr="00680016">
        <w:rPr>
          <w:color w:val="auto"/>
          <w:sz w:val="24"/>
          <w:szCs w:val="24"/>
        </w:rPr>
        <w:t xml:space="preserve">along with </w:t>
      </w:r>
      <w:r w:rsidR="0097483E" w:rsidRPr="00680016">
        <w:rPr>
          <w:sz w:val="24"/>
          <w:szCs w:val="24"/>
        </w:rPr>
        <w:t>documentation of their financial status</w:t>
      </w:r>
      <w:r w:rsidR="00C92EF3" w:rsidRPr="00680016">
        <w:rPr>
          <w:sz w:val="24"/>
          <w:szCs w:val="24"/>
        </w:rPr>
        <w:t xml:space="preserve">. </w:t>
      </w:r>
    </w:p>
    <w:p w14:paraId="4143D5B9" w14:textId="77777777" w:rsidR="00E443E7" w:rsidRPr="00680016" w:rsidRDefault="00E443E7" w:rsidP="00973CA2">
      <w:pPr>
        <w:jc w:val="both"/>
        <w:rPr>
          <w:sz w:val="24"/>
          <w:szCs w:val="24"/>
        </w:rPr>
      </w:pPr>
    </w:p>
    <w:p w14:paraId="626AE0DD" w14:textId="77777777" w:rsidR="002265DF" w:rsidRPr="00B01003" w:rsidRDefault="0097483E" w:rsidP="00B01003">
      <w:pPr>
        <w:numPr>
          <w:ilvl w:val="0"/>
          <w:numId w:val="2"/>
        </w:numPr>
        <w:jc w:val="both"/>
        <w:rPr>
          <w:sz w:val="24"/>
          <w:szCs w:val="24"/>
        </w:rPr>
      </w:pPr>
      <w:r w:rsidRPr="00680016">
        <w:rPr>
          <w:sz w:val="24"/>
          <w:szCs w:val="24"/>
        </w:rPr>
        <w:t>As a minimum requirement</w:t>
      </w:r>
      <w:r w:rsidR="00E443E7" w:rsidRPr="00680016">
        <w:rPr>
          <w:sz w:val="24"/>
          <w:szCs w:val="24"/>
        </w:rPr>
        <w:t>,</w:t>
      </w:r>
      <w:r w:rsidRPr="00680016">
        <w:rPr>
          <w:sz w:val="24"/>
          <w:szCs w:val="24"/>
        </w:rPr>
        <w:t xml:space="preserve"> the patient must furnish </w:t>
      </w:r>
      <w:r w:rsidR="00BF02E9" w:rsidRPr="00680016">
        <w:rPr>
          <w:sz w:val="24"/>
          <w:szCs w:val="24"/>
        </w:rPr>
        <w:t xml:space="preserve">at least one of the following:  (1) </w:t>
      </w:r>
      <w:r w:rsidRPr="00680016">
        <w:rPr>
          <w:sz w:val="24"/>
          <w:szCs w:val="24"/>
        </w:rPr>
        <w:t>copy of last year’s tax return</w:t>
      </w:r>
      <w:r w:rsidR="00BF02E9" w:rsidRPr="00680016">
        <w:rPr>
          <w:sz w:val="24"/>
          <w:szCs w:val="24"/>
        </w:rPr>
        <w:t>;</w:t>
      </w:r>
      <w:r w:rsidRPr="00680016">
        <w:rPr>
          <w:sz w:val="24"/>
          <w:szCs w:val="24"/>
        </w:rPr>
        <w:t xml:space="preserve"> </w:t>
      </w:r>
      <w:r w:rsidR="00BF02E9" w:rsidRPr="00680016">
        <w:rPr>
          <w:sz w:val="24"/>
          <w:szCs w:val="24"/>
        </w:rPr>
        <w:t>(2) IRS Form W-2; (3) Paycheck stubs from the past six months; (4) bank statements from the last three months; (5) signed letter from employer on company letterhead verifying gross monthly income for past six months; (6) Social Security award letter; (7) proof of direct deposit.</w:t>
      </w:r>
    </w:p>
    <w:p w14:paraId="39416E9A" w14:textId="77777777" w:rsidR="0097483E" w:rsidRPr="00680016" w:rsidRDefault="0097483E" w:rsidP="00973CA2">
      <w:pPr>
        <w:numPr>
          <w:ilvl w:val="0"/>
          <w:numId w:val="2"/>
        </w:numPr>
        <w:jc w:val="both"/>
        <w:rPr>
          <w:sz w:val="24"/>
          <w:szCs w:val="24"/>
        </w:rPr>
      </w:pPr>
      <w:r w:rsidRPr="00680016">
        <w:rPr>
          <w:sz w:val="24"/>
          <w:szCs w:val="24"/>
        </w:rPr>
        <w:t xml:space="preserve">Accounts eligible for </w:t>
      </w:r>
      <w:r w:rsidR="00973CA2" w:rsidRPr="00680016">
        <w:rPr>
          <w:sz w:val="24"/>
          <w:szCs w:val="24"/>
        </w:rPr>
        <w:t xml:space="preserve">Financial Assistance </w:t>
      </w:r>
      <w:r w:rsidRPr="00680016">
        <w:rPr>
          <w:sz w:val="24"/>
          <w:szCs w:val="24"/>
        </w:rPr>
        <w:t xml:space="preserve">are to be addressed within 240 days of </w:t>
      </w:r>
      <w:r w:rsidR="00416E22" w:rsidRPr="00680016">
        <w:rPr>
          <w:sz w:val="24"/>
          <w:szCs w:val="24"/>
        </w:rPr>
        <w:t>first bill</w:t>
      </w:r>
      <w:r w:rsidRPr="00680016">
        <w:rPr>
          <w:sz w:val="24"/>
          <w:szCs w:val="24"/>
        </w:rPr>
        <w:t>.</w:t>
      </w:r>
    </w:p>
    <w:p w14:paraId="1E3CEE80" w14:textId="77777777" w:rsidR="00A17CB8" w:rsidRPr="00680016" w:rsidRDefault="00A17CB8" w:rsidP="00973CA2">
      <w:pPr>
        <w:numPr>
          <w:ilvl w:val="0"/>
          <w:numId w:val="2"/>
        </w:numPr>
        <w:jc w:val="both"/>
        <w:rPr>
          <w:sz w:val="24"/>
          <w:szCs w:val="24"/>
        </w:rPr>
      </w:pPr>
      <w:r w:rsidRPr="00680016">
        <w:rPr>
          <w:sz w:val="24"/>
          <w:szCs w:val="24"/>
        </w:rPr>
        <w:t>Accounts may be considered for financial assistance up to six months prior to the determination date and up to one year after the determination date.</w:t>
      </w:r>
    </w:p>
    <w:p w14:paraId="22967533" w14:textId="77777777" w:rsidR="0097483E" w:rsidRPr="00680016" w:rsidRDefault="0097483E" w:rsidP="00973CA2">
      <w:pPr>
        <w:jc w:val="both"/>
        <w:rPr>
          <w:sz w:val="24"/>
          <w:szCs w:val="24"/>
        </w:rPr>
      </w:pPr>
    </w:p>
    <w:p w14:paraId="011AF10F" w14:textId="77777777" w:rsidR="0097483E" w:rsidRPr="00680016" w:rsidRDefault="00524AC2" w:rsidP="00973CA2">
      <w:pPr>
        <w:jc w:val="both"/>
        <w:rPr>
          <w:sz w:val="24"/>
          <w:szCs w:val="24"/>
        </w:rPr>
      </w:pPr>
      <w:r w:rsidRPr="00680016">
        <w:rPr>
          <w:sz w:val="24"/>
          <w:szCs w:val="24"/>
        </w:rPr>
        <w:t xml:space="preserve">RGH’s </w:t>
      </w:r>
      <w:r w:rsidR="0097483E" w:rsidRPr="00680016">
        <w:rPr>
          <w:sz w:val="24"/>
          <w:szCs w:val="24"/>
        </w:rPr>
        <w:t>values of human dignity and stewardship shall be reflected in the application process, financial need determination</w:t>
      </w:r>
      <w:r w:rsidR="00E443E7" w:rsidRPr="00680016">
        <w:rPr>
          <w:sz w:val="24"/>
          <w:szCs w:val="24"/>
        </w:rPr>
        <w:t>,</w:t>
      </w:r>
      <w:r w:rsidR="0097483E" w:rsidRPr="00680016">
        <w:rPr>
          <w:sz w:val="24"/>
          <w:szCs w:val="24"/>
        </w:rPr>
        <w:t xml:space="preserve"> and granting of </w:t>
      </w:r>
      <w:r w:rsidR="00FA65FF" w:rsidRPr="00680016">
        <w:rPr>
          <w:sz w:val="24"/>
          <w:szCs w:val="24"/>
        </w:rPr>
        <w:t>financial assistance</w:t>
      </w:r>
      <w:r w:rsidR="00C92EF3" w:rsidRPr="00680016">
        <w:rPr>
          <w:sz w:val="24"/>
          <w:szCs w:val="24"/>
        </w:rPr>
        <w:t xml:space="preserve">. </w:t>
      </w:r>
      <w:r w:rsidR="0097483E" w:rsidRPr="00680016">
        <w:rPr>
          <w:sz w:val="24"/>
          <w:szCs w:val="24"/>
        </w:rPr>
        <w:t xml:space="preserve">Requests for </w:t>
      </w:r>
      <w:r w:rsidR="00FA65FF" w:rsidRPr="00680016">
        <w:rPr>
          <w:sz w:val="24"/>
          <w:szCs w:val="24"/>
        </w:rPr>
        <w:t>financial assistance</w:t>
      </w:r>
      <w:r w:rsidR="0097483E" w:rsidRPr="00680016">
        <w:rPr>
          <w:sz w:val="24"/>
          <w:szCs w:val="24"/>
        </w:rPr>
        <w:t xml:space="preserve"> shall be processed promptly and </w:t>
      </w:r>
      <w:r w:rsidRPr="00680016">
        <w:rPr>
          <w:sz w:val="24"/>
          <w:szCs w:val="24"/>
        </w:rPr>
        <w:t xml:space="preserve">RGH </w:t>
      </w:r>
      <w:r w:rsidR="0097483E" w:rsidRPr="00680016">
        <w:rPr>
          <w:sz w:val="24"/>
          <w:szCs w:val="24"/>
        </w:rPr>
        <w:t>shall notify the patient or applicant in writing within 30 days of receipt of a completed application.</w:t>
      </w:r>
    </w:p>
    <w:p w14:paraId="019E8387" w14:textId="77777777" w:rsidR="0097483E" w:rsidRPr="00680016" w:rsidRDefault="0097483E" w:rsidP="00973CA2">
      <w:pPr>
        <w:jc w:val="both"/>
        <w:rPr>
          <w:sz w:val="24"/>
          <w:szCs w:val="24"/>
        </w:rPr>
      </w:pPr>
    </w:p>
    <w:p w14:paraId="39287290" w14:textId="77777777" w:rsidR="0097483E" w:rsidRPr="00680016" w:rsidRDefault="0097483E" w:rsidP="00973CA2">
      <w:pPr>
        <w:jc w:val="both"/>
        <w:rPr>
          <w:sz w:val="24"/>
          <w:szCs w:val="24"/>
        </w:rPr>
      </w:pPr>
      <w:r w:rsidRPr="00680016">
        <w:rPr>
          <w:sz w:val="24"/>
          <w:szCs w:val="24"/>
        </w:rPr>
        <w:t xml:space="preserve">There are instances when a patient may appear eligible for </w:t>
      </w:r>
      <w:r w:rsidR="00FA65FF" w:rsidRPr="00680016">
        <w:rPr>
          <w:sz w:val="24"/>
          <w:szCs w:val="24"/>
        </w:rPr>
        <w:t>financial assistance</w:t>
      </w:r>
      <w:r w:rsidRPr="00680016">
        <w:rPr>
          <w:sz w:val="24"/>
          <w:szCs w:val="24"/>
        </w:rPr>
        <w:t xml:space="preserve"> discounts, but there is no financial assistance form on file due to a lack of supporting documentation</w:t>
      </w:r>
      <w:r w:rsidR="00C92EF3" w:rsidRPr="00680016">
        <w:rPr>
          <w:sz w:val="24"/>
          <w:szCs w:val="24"/>
        </w:rPr>
        <w:t xml:space="preserve">. </w:t>
      </w:r>
      <w:r w:rsidRPr="00680016">
        <w:rPr>
          <w:sz w:val="24"/>
          <w:szCs w:val="24"/>
        </w:rPr>
        <w:t xml:space="preserve">Often there is adequate information provided by the patient through other sources, which could provide sufficient evidence to provide the patient with </w:t>
      </w:r>
      <w:r w:rsidR="00FA65FF" w:rsidRPr="00680016">
        <w:rPr>
          <w:sz w:val="24"/>
          <w:szCs w:val="24"/>
        </w:rPr>
        <w:t xml:space="preserve">financial </w:t>
      </w:r>
      <w:r w:rsidRPr="00680016">
        <w:rPr>
          <w:sz w:val="24"/>
          <w:szCs w:val="24"/>
        </w:rPr>
        <w:t>assistance</w:t>
      </w:r>
      <w:r w:rsidR="00C92EF3" w:rsidRPr="00680016">
        <w:rPr>
          <w:sz w:val="24"/>
          <w:szCs w:val="24"/>
        </w:rPr>
        <w:t xml:space="preserve">. </w:t>
      </w:r>
      <w:r w:rsidRPr="00680016">
        <w:rPr>
          <w:sz w:val="24"/>
          <w:szCs w:val="24"/>
        </w:rPr>
        <w:t>In the event there is no evidence to support a patient’s eligibility for charity care</w:t>
      </w:r>
      <w:r w:rsidR="0072317F">
        <w:rPr>
          <w:sz w:val="24"/>
          <w:szCs w:val="24"/>
        </w:rPr>
        <w:t>,</w:t>
      </w:r>
      <w:r w:rsidR="00973CA2" w:rsidRPr="00680016">
        <w:rPr>
          <w:sz w:val="24"/>
          <w:szCs w:val="24"/>
        </w:rPr>
        <w:t xml:space="preserve"> RGH </w:t>
      </w:r>
      <w:r w:rsidR="0072317F">
        <w:rPr>
          <w:sz w:val="24"/>
          <w:szCs w:val="24"/>
        </w:rPr>
        <w:t>may</w:t>
      </w:r>
      <w:r w:rsidRPr="00680016">
        <w:rPr>
          <w:sz w:val="24"/>
          <w:szCs w:val="24"/>
        </w:rPr>
        <w:t xml:space="preserve"> use outside agencies in determining estimate</w:t>
      </w:r>
      <w:r w:rsidR="0072317F">
        <w:rPr>
          <w:sz w:val="24"/>
          <w:szCs w:val="24"/>
        </w:rPr>
        <w:t>d</w:t>
      </w:r>
      <w:r w:rsidRPr="00680016">
        <w:rPr>
          <w:sz w:val="24"/>
          <w:szCs w:val="24"/>
        </w:rPr>
        <w:t xml:space="preserve"> income amounts for the basis of determining </w:t>
      </w:r>
      <w:r w:rsidR="00FA65FF" w:rsidRPr="00680016">
        <w:rPr>
          <w:sz w:val="24"/>
          <w:szCs w:val="24"/>
        </w:rPr>
        <w:t>financial assistance</w:t>
      </w:r>
      <w:r w:rsidRPr="00680016">
        <w:rPr>
          <w:sz w:val="24"/>
          <w:szCs w:val="24"/>
        </w:rPr>
        <w:t xml:space="preserve"> eligibility and potential discount amounts</w:t>
      </w:r>
      <w:r w:rsidR="00C92EF3" w:rsidRPr="00680016">
        <w:rPr>
          <w:sz w:val="24"/>
          <w:szCs w:val="24"/>
        </w:rPr>
        <w:t xml:space="preserve">. </w:t>
      </w:r>
      <w:r w:rsidRPr="00680016">
        <w:rPr>
          <w:sz w:val="24"/>
          <w:szCs w:val="24"/>
        </w:rPr>
        <w:t>Presumptive eligibility may be determined on the basis of individual life circumstances that may include:</w:t>
      </w:r>
    </w:p>
    <w:p w14:paraId="5FBFDD35" w14:textId="77777777" w:rsidR="00524AC2" w:rsidRPr="00680016" w:rsidRDefault="00524AC2" w:rsidP="00973CA2">
      <w:pPr>
        <w:jc w:val="both"/>
        <w:rPr>
          <w:sz w:val="24"/>
          <w:szCs w:val="24"/>
        </w:rPr>
      </w:pPr>
    </w:p>
    <w:p w14:paraId="5E961225" w14:textId="77777777" w:rsidR="0097483E" w:rsidRPr="000854F2" w:rsidRDefault="0097483E" w:rsidP="00973CA2">
      <w:pPr>
        <w:numPr>
          <w:ilvl w:val="0"/>
          <w:numId w:val="5"/>
        </w:numPr>
        <w:jc w:val="both"/>
        <w:rPr>
          <w:sz w:val="24"/>
          <w:szCs w:val="24"/>
        </w:rPr>
      </w:pPr>
      <w:r w:rsidRPr="000854F2">
        <w:rPr>
          <w:sz w:val="24"/>
          <w:szCs w:val="24"/>
        </w:rPr>
        <w:t>State-funded prescription programs;</w:t>
      </w:r>
    </w:p>
    <w:p w14:paraId="3E42F1C1" w14:textId="77777777" w:rsidR="0097483E" w:rsidRPr="000854F2" w:rsidRDefault="0097483E" w:rsidP="00973CA2">
      <w:pPr>
        <w:numPr>
          <w:ilvl w:val="0"/>
          <w:numId w:val="5"/>
        </w:numPr>
        <w:jc w:val="both"/>
        <w:rPr>
          <w:sz w:val="24"/>
          <w:szCs w:val="24"/>
        </w:rPr>
      </w:pPr>
      <w:r w:rsidRPr="000854F2">
        <w:rPr>
          <w:sz w:val="24"/>
          <w:szCs w:val="24"/>
        </w:rPr>
        <w:t>Homeless or received care from a homeless clinic;</w:t>
      </w:r>
    </w:p>
    <w:p w14:paraId="29414A90" w14:textId="77777777" w:rsidR="0097483E" w:rsidRPr="000854F2" w:rsidRDefault="0097483E" w:rsidP="00973CA2">
      <w:pPr>
        <w:numPr>
          <w:ilvl w:val="0"/>
          <w:numId w:val="5"/>
        </w:numPr>
        <w:jc w:val="both"/>
        <w:rPr>
          <w:sz w:val="24"/>
          <w:szCs w:val="24"/>
        </w:rPr>
      </w:pPr>
      <w:r w:rsidRPr="000854F2">
        <w:rPr>
          <w:sz w:val="24"/>
          <w:szCs w:val="24"/>
        </w:rPr>
        <w:t>Participation in Women, Infants and Children programs (WIC);</w:t>
      </w:r>
    </w:p>
    <w:p w14:paraId="48D63ACC" w14:textId="77777777" w:rsidR="0097483E" w:rsidRPr="000854F2" w:rsidRDefault="0097483E" w:rsidP="00973CA2">
      <w:pPr>
        <w:numPr>
          <w:ilvl w:val="0"/>
          <w:numId w:val="5"/>
        </w:numPr>
        <w:jc w:val="both"/>
        <w:rPr>
          <w:sz w:val="24"/>
          <w:szCs w:val="24"/>
        </w:rPr>
      </w:pPr>
      <w:r w:rsidRPr="000854F2">
        <w:rPr>
          <w:sz w:val="24"/>
          <w:szCs w:val="24"/>
        </w:rPr>
        <w:t>Food stamp eligibility;</w:t>
      </w:r>
    </w:p>
    <w:p w14:paraId="5D9A7EB2" w14:textId="77777777" w:rsidR="0097483E" w:rsidRPr="000854F2" w:rsidRDefault="0097483E" w:rsidP="00973CA2">
      <w:pPr>
        <w:numPr>
          <w:ilvl w:val="0"/>
          <w:numId w:val="5"/>
        </w:numPr>
        <w:jc w:val="both"/>
        <w:rPr>
          <w:sz w:val="24"/>
          <w:szCs w:val="24"/>
        </w:rPr>
      </w:pPr>
      <w:r w:rsidRPr="000854F2">
        <w:rPr>
          <w:sz w:val="24"/>
          <w:szCs w:val="24"/>
        </w:rPr>
        <w:t>Subsidized school lunch program eligibility;</w:t>
      </w:r>
    </w:p>
    <w:p w14:paraId="0AFB63A9" w14:textId="77777777" w:rsidR="0097483E" w:rsidRPr="000854F2" w:rsidRDefault="0097483E" w:rsidP="00973CA2">
      <w:pPr>
        <w:numPr>
          <w:ilvl w:val="0"/>
          <w:numId w:val="5"/>
        </w:numPr>
        <w:jc w:val="both"/>
        <w:rPr>
          <w:sz w:val="24"/>
          <w:szCs w:val="24"/>
        </w:rPr>
      </w:pPr>
      <w:r w:rsidRPr="000854F2">
        <w:rPr>
          <w:sz w:val="24"/>
          <w:szCs w:val="24"/>
        </w:rPr>
        <w:t>Eligibility for other state or local assistance program</w:t>
      </w:r>
      <w:r w:rsidR="0072317F">
        <w:rPr>
          <w:sz w:val="24"/>
          <w:szCs w:val="24"/>
        </w:rPr>
        <w:t>s</w:t>
      </w:r>
      <w:r w:rsidRPr="000854F2">
        <w:rPr>
          <w:sz w:val="24"/>
          <w:szCs w:val="24"/>
        </w:rPr>
        <w:t xml:space="preserve"> that are unfunded (e.g., Medicaid spend-down);</w:t>
      </w:r>
    </w:p>
    <w:p w14:paraId="692AFA92" w14:textId="77777777" w:rsidR="0097483E" w:rsidRPr="000854F2" w:rsidRDefault="0097483E" w:rsidP="00973CA2">
      <w:pPr>
        <w:numPr>
          <w:ilvl w:val="0"/>
          <w:numId w:val="5"/>
        </w:numPr>
        <w:jc w:val="both"/>
        <w:rPr>
          <w:sz w:val="24"/>
          <w:szCs w:val="24"/>
        </w:rPr>
      </w:pPr>
      <w:r w:rsidRPr="000854F2">
        <w:rPr>
          <w:sz w:val="24"/>
          <w:szCs w:val="24"/>
        </w:rPr>
        <w:t>Low income/subsidized housing is provided as a valid address</w:t>
      </w:r>
      <w:r w:rsidR="0072317F">
        <w:rPr>
          <w:sz w:val="24"/>
          <w:szCs w:val="24"/>
        </w:rPr>
        <w:t>,</w:t>
      </w:r>
      <w:r w:rsidRPr="000854F2">
        <w:rPr>
          <w:sz w:val="24"/>
          <w:szCs w:val="24"/>
        </w:rPr>
        <w:t xml:space="preserve"> and</w:t>
      </w:r>
      <w:r w:rsidR="0072317F">
        <w:rPr>
          <w:sz w:val="24"/>
          <w:szCs w:val="24"/>
        </w:rPr>
        <w:t>;</w:t>
      </w:r>
    </w:p>
    <w:p w14:paraId="30DBAB60" w14:textId="77777777" w:rsidR="0097483E" w:rsidRPr="000854F2" w:rsidRDefault="0097483E" w:rsidP="00973CA2">
      <w:pPr>
        <w:numPr>
          <w:ilvl w:val="0"/>
          <w:numId w:val="5"/>
        </w:numPr>
        <w:jc w:val="both"/>
        <w:rPr>
          <w:sz w:val="24"/>
          <w:szCs w:val="24"/>
        </w:rPr>
      </w:pPr>
      <w:r w:rsidRPr="000854F2">
        <w:rPr>
          <w:sz w:val="24"/>
          <w:szCs w:val="24"/>
        </w:rPr>
        <w:t>Patient is deceased with no known estate.</w:t>
      </w:r>
    </w:p>
    <w:p w14:paraId="764A50C6" w14:textId="77777777" w:rsidR="0097483E" w:rsidRPr="00680016" w:rsidRDefault="0097483E" w:rsidP="00973CA2">
      <w:pPr>
        <w:jc w:val="both"/>
        <w:rPr>
          <w:sz w:val="24"/>
          <w:szCs w:val="24"/>
        </w:rPr>
      </w:pPr>
    </w:p>
    <w:p w14:paraId="1C09A009" w14:textId="77777777" w:rsidR="0097483E" w:rsidRPr="00680016" w:rsidRDefault="0097483E" w:rsidP="00973CA2">
      <w:pPr>
        <w:jc w:val="both"/>
        <w:rPr>
          <w:sz w:val="24"/>
          <w:szCs w:val="24"/>
        </w:rPr>
      </w:pPr>
      <w:r w:rsidRPr="00680016">
        <w:rPr>
          <w:sz w:val="24"/>
          <w:szCs w:val="24"/>
        </w:rPr>
        <w:t>Services eligible under this Policy will be made available to the patient on a sliding fee scale, in accordance with financial need, as determined in reference to Federal Poverty Levels (FPL) in effect at the time of the determination</w:t>
      </w:r>
      <w:r w:rsidR="00C92EF3" w:rsidRPr="00680016">
        <w:rPr>
          <w:sz w:val="24"/>
          <w:szCs w:val="24"/>
        </w:rPr>
        <w:t xml:space="preserve">. </w:t>
      </w:r>
      <w:r w:rsidRPr="00680016">
        <w:rPr>
          <w:sz w:val="24"/>
          <w:szCs w:val="24"/>
        </w:rPr>
        <w:t xml:space="preserve">The basis for </w:t>
      </w:r>
      <w:r w:rsidR="006B2A45" w:rsidRPr="00680016">
        <w:rPr>
          <w:sz w:val="24"/>
          <w:szCs w:val="24"/>
        </w:rPr>
        <w:t>calculating the amount of f</w:t>
      </w:r>
      <w:r w:rsidR="00837C9A" w:rsidRPr="00680016">
        <w:rPr>
          <w:sz w:val="24"/>
          <w:szCs w:val="24"/>
        </w:rPr>
        <w:t xml:space="preserve">inancial assistance </w:t>
      </w:r>
      <w:r w:rsidR="00FF3168" w:rsidRPr="00680016">
        <w:rPr>
          <w:sz w:val="24"/>
          <w:szCs w:val="24"/>
        </w:rPr>
        <w:t xml:space="preserve">RGH </w:t>
      </w:r>
      <w:r w:rsidRPr="00680016">
        <w:rPr>
          <w:sz w:val="24"/>
          <w:szCs w:val="24"/>
        </w:rPr>
        <w:t xml:space="preserve">will </w:t>
      </w:r>
      <w:r w:rsidR="00837C9A" w:rsidRPr="00680016">
        <w:rPr>
          <w:sz w:val="24"/>
          <w:szCs w:val="24"/>
        </w:rPr>
        <w:t xml:space="preserve">offer to </w:t>
      </w:r>
      <w:r w:rsidRPr="00680016">
        <w:rPr>
          <w:sz w:val="24"/>
          <w:szCs w:val="24"/>
        </w:rPr>
        <w:t xml:space="preserve">qualifying </w:t>
      </w:r>
      <w:r w:rsidR="00837C9A" w:rsidRPr="00680016">
        <w:rPr>
          <w:sz w:val="24"/>
          <w:szCs w:val="24"/>
        </w:rPr>
        <w:t xml:space="preserve">patients </w:t>
      </w:r>
      <w:r w:rsidRPr="00680016">
        <w:rPr>
          <w:sz w:val="24"/>
          <w:szCs w:val="24"/>
        </w:rPr>
        <w:t>is as follows:</w:t>
      </w:r>
    </w:p>
    <w:p w14:paraId="384D4685" w14:textId="77777777" w:rsidR="0097483E" w:rsidRPr="00680016" w:rsidRDefault="0097483E" w:rsidP="00973CA2">
      <w:pPr>
        <w:jc w:val="both"/>
        <w:rPr>
          <w:sz w:val="24"/>
          <w:szCs w:val="24"/>
        </w:rPr>
      </w:pPr>
    </w:p>
    <w:p w14:paraId="07974093" w14:textId="77777777" w:rsidR="0097483E" w:rsidRPr="00680016" w:rsidRDefault="0097483E" w:rsidP="00973CA2">
      <w:pPr>
        <w:numPr>
          <w:ilvl w:val="0"/>
          <w:numId w:val="6"/>
        </w:numPr>
        <w:jc w:val="both"/>
        <w:rPr>
          <w:sz w:val="24"/>
          <w:szCs w:val="24"/>
        </w:rPr>
      </w:pPr>
      <w:r w:rsidRPr="00680016">
        <w:rPr>
          <w:sz w:val="24"/>
          <w:szCs w:val="24"/>
        </w:rPr>
        <w:t>Patients whose family income is at or below 100% of the FPL are</w:t>
      </w:r>
      <w:r w:rsidR="00E443E7" w:rsidRPr="00680016">
        <w:rPr>
          <w:sz w:val="24"/>
          <w:szCs w:val="24"/>
        </w:rPr>
        <w:t xml:space="preserve"> eligible to receive free care.</w:t>
      </w:r>
    </w:p>
    <w:p w14:paraId="5094FC3A" w14:textId="77777777" w:rsidR="0097483E" w:rsidRPr="00680016" w:rsidRDefault="0097483E" w:rsidP="00973CA2">
      <w:pPr>
        <w:numPr>
          <w:ilvl w:val="0"/>
          <w:numId w:val="6"/>
        </w:numPr>
        <w:jc w:val="both"/>
        <w:rPr>
          <w:sz w:val="24"/>
          <w:szCs w:val="24"/>
        </w:rPr>
      </w:pPr>
      <w:r w:rsidRPr="00680016">
        <w:rPr>
          <w:sz w:val="24"/>
          <w:szCs w:val="24"/>
        </w:rPr>
        <w:t>Patient</w:t>
      </w:r>
      <w:r w:rsidR="0072317F">
        <w:rPr>
          <w:sz w:val="24"/>
          <w:szCs w:val="24"/>
        </w:rPr>
        <w:t>s</w:t>
      </w:r>
      <w:r w:rsidRPr="00680016">
        <w:rPr>
          <w:sz w:val="24"/>
          <w:szCs w:val="24"/>
        </w:rPr>
        <w:t xml:space="preserve"> whose family income is over 100% and below 1</w:t>
      </w:r>
      <w:r w:rsidR="00837C9A" w:rsidRPr="00680016">
        <w:rPr>
          <w:sz w:val="24"/>
          <w:szCs w:val="24"/>
        </w:rPr>
        <w:t>25</w:t>
      </w:r>
      <w:r w:rsidRPr="00680016">
        <w:rPr>
          <w:sz w:val="24"/>
          <w:szCs w:val="24"/>
        </w:rPr>
        <w:t>% of the FP</w:t>
      </w:r>
      <w:r w:rsidR="00837C9A" w:rsidRPr="00680016">
        <w:rPr>
          <w:sz w:val="24"/>
          <w:szCs w:val="24"/>
        </w:rPr>
        <w:t>L would be eligible for up to an 80</w:t>
      </w:r>
      <w:r w:rsidRPr="00680016">
        <w:rPr>
          <w:sz w:val="24"/>
          <w:szCs w:val="24"/>
        </w:rPr>
        <w:t>% discount.</w:t>
      </w:r>
    </w:p>
    <w:p w14:paraId="7E9D1914" w14:textId="77777777" w:rsidR="00837C9A" w:rsidRPr="00680016" w:rsidRDefault="00837C9A" w:rsidP="00837C9A">
      <w:pPr>
        <w:numPr>
          <w:ilvl w:val="0"/>
          <w:numId w:val="6"/>
        </w:numPr>
        <w:jc w:val="both"/>
        <w:rPr>
          <w:sz w:val="24"/>
          <w:szCs w:val="24"/>
        </w:rPr>
      </w:pPr>
      <w:r w:rsidRPr="00680016">
        <w:rPr>
          <w:sz w:val="24"/>
          <w:szCs w:val="24"/>
        </w:rPr>
        <w:t>Patient</w:t>
      </w:r>
      <w:r w:rsidR="0072317F">
        <w:rPr>
          <w:sz w:val="24"/>
          <w:szCs w:val="24"/>
        </w:rPr>
        <w:t>s</w:t>
      </w:r>
      <w:r w:rsidRPr="00680016">
        <w:rPr>
          <w:sz w:val="24"/>
          <w:szCs w:val="24"/>
        </w:rPr>
        <w:t xml:space="preserve"> whose family income is over 125% and below 150% of the FPL would be eligible for up to a 60% discount.</w:t>
      </w:r>
    </w:p>
    <w:p w14:paraId="6BD81690" w14:textId="77777777" w:rsidR="00837C9A" w:rsidRDefault="00837C9A" w:rsidP="00837C9A">
      <w:pPr>
        <w:numPr>
          <w:ilvl w:val="0"/>
          <w:numId w:val="6"/>
        </w:numPr>
        <w:jc w:val="both"/>
        <w:rPr>
          <w:sz w:val="24"/>
          <w:szCs w:val="24"/>
        </w:rPr>
      </w:pPr>
      <w:r w:rsidRPr="00680016">
        <w:rPr>
          <w:sz w:val="24"/>
          <w:szCs w:val="24"/>
        </w:rPr>
        <w:t>Patient</w:t>
      </w:r>
      <w:r w:rsidR="0072317F">
        <w:rPr>
          <w:sz w:val="24"/>
          <w:szCs w:val="24"/>
        </w:rPr>
        <w:t>s</w:t>
      </w:r>
      <w:r w:rsidRPr="00680016">
        <w:rPr>
          <w:sz w:val="24"/>
          <w:szCs w:val="24"/>
        </w:rPr>
        <w:t xml:space="preserve"> whose family income is over 150% and below </w:t>
      </w:r>
      <w:r w:rsidR="000B5879" w:rsidRPr="00680016">
        <w:rPr>
          <w:sz w:val="24"/>
          <w:szCs w:val="24"/>
        </w:rPr>
        <w:t>200</w:t>
      </w:r>
      <w:r w:rsidRPr="00680016">
        <w:rPr>
          <w:sz w:val="24"/>
          <w:szCs w:val="24"/>
        </w:rPr>
        <w:t xml:space="preserve">% of the FPL would be eligible for up to a </w:t>
      </w:r>
      <w:r w:rsidR="000B5879" w:rsidRPr="00680016">
        <w:rPr>
          <w:sz w:val="24"/>
          <w:szCs w:val="24"/>
        </w:rPr>
        <w:t>40</w:t>
      </w:r>
      <w:r w:rsidRPr="00680016">
        <w:rPr>
          <w:sz w:val="24"/>
          <w:szCs w:val="24"/>
        </w:rPr>
        <w:t>% discount.</w:t>
      </w:r>
    </w:p>
    <w:p w14:paraId="76204D26" w14:textId="46551AF1" w:rsidR="003049E3" w:rsidRPr="00680016" w:rsidRDefault="003049E3" w:rsidP="00837C9A">
      <w:pPr>
        <w:numPr>
          <w:ilvl w:val="0"/>
          <w:numId w:val="6"/>
        </w:numPr>
        <w:jc w:val="both"/>
        <w:rPr>
          <w:sz w:val="24"/>
          <w:szCs w:val="24"/>
        </w:rPr>
      </w:pPr>
      <w:r>
        <w:rPr>
          <w:sz w:val="24"/>
          <w:szCs w:val="24"/>
        </w:rPr>
        <w:t>Patients who family income is over 200% and below 250% of the FPL would be eligible for up to a 20% discount.</w:t>
      </w:r>
    </w:p>
    <w:p w14:paraId="5BE68DB8" w14:textId="697E4851" w:rsidR="00837C9A" w:rsidRPr="00680016" w:rsidRDefault="0097483E" w:rsidP="00973CA2">
      <w:pPr>
        <w:numPr>
          <w:ilvl w:val="0"/>
          <w:numId w:val="6"/>
        </w:numPr>
        <w:jc w:val="both"/>
        <w:rPr>
          <w:sz w:val="24"/>
          <w:szCs w:val="24"/>
        </w:rPr>
      </w:pPr>
      <w:r w:rsidRPr="00680016">
        <w:rPr>
          <w:sz w:val="24"/>
          <w:szCs w:val="24"/>
        </w:rPr>
        <w:t>Patients whose fa</w:t>
      </w:r>
      <w:r w:rsidR="00837C9A" w:rsidRPr="00680016">
        <w:rPr>
          <w:sz w:val="24"/>
          <w:szCs w:val="24"/>
        </w:rPr>
        <w:t>mily income exceeds 2</w:t>
      </w:r>
      <w:r w:rsidR="003049E3">
        <w:rPr>
          <w:sz w:val="24"/>
          <w:szCs w:val="24"/>
        </w:rPr>
        <w:t>5</w:t>
      </w:r>
      <w:r w:rsidR="00837C9A" w:rsidRPr="00680016">
        <w:rPr>
          <w:sz w:val="24"/>
          <w:szCs w:val="24"/>
        </w:rPr>
        <w:t>0</w:t>
      </w:r>
      <w:r w:rsidRPr="00680016">
        <w:rPr>
          <w:sz w:val="24"/>
          <w:szCs w:val="24"/>
        </w:rPr>
        <w:t xml:space="preserve">% of the FPL </w:t>
      </w:r>
      <w:r w:rsidR="00837C9A" w:rsidRPr="00680016">
        <w:rPr>
          <w:sz w:val="24"/>
          <w:szCs w:val="24"/>
        </w:rPr>
        <w:t>will generally not be deemed eligible for financial assistance</w:t>
      </w:r>
      <w:r w:rsidR="00A30EE2" w:rsidRPr="00680016">
        <w:rPr>
          <w:sz w:val="24"/>
          <w:szCs w:val="24"/>
        </w:rPr>
        <w:t xml:space="preserve">; </w:t>
      </w:r>
      <w:proofErr w:type="gramStart"/>
      <w:r w:rsidR="00837C9A" w:rsidRPr="00680016">
        <w:rPr>
          <w:sz w:val="24"/>
          <w:szCs w:val="24"/>
        </w:rPr>
        <w:t>but</w:t>
      </w:r>
      <w:r w:rsidR="00A30EE2" w:rsidRPr="00680016">
        <w:rPr>
          <w:sz w:val="24"/>
          <w:szCs w:val="24"/>
        </w:rPr>
        <w:t>,</w:t>
      </w:r>
      <w:proofErr w:type="gramEnd"/>
      <w:r w:rsidR="00837C9A" w:rsidRPr="00680016">
        <w:rPr>
          <w:sz w:val="24"/>
          <w:szCs w:val="24"/>
        </w:rPr>
        <w:t xml:space="preserve"> </w:t>
      </w:r>
      <w:r w:rsidRPr="00680016">
        <w:rPr>
          <w:sz w:val="24"/>
          <w:szCs w:val="24"/>
        </w:rPr>
        <w:t xml:space="preserve">may </w:t>
      </w:r>
      <w:r w:rsidR="00837C9A" w:rsidRPr="00680016">
        <w:rPr>
          <w:sz w:val="24"/>
          <w:szCs w:val="24"/>
        </w:rPr>
        <w:t xml:space="preserve">be considered for financial assistance </w:t>
      </w:r>
      <w:r w:rsidRPr="00680016">
        <w:rPr>
          <w:sz w:val="24"/>
          <w:szCs w:val="24"/>
        </w:rPr>
        <w:t xml:space="preserve">on a case-by-case basis based on their specific circumstances, such as catastrophic illness or medical indigence, at the discretion of </w:t>
      </w:r>
      <w:r w:rsidR="00FF3168" w:rsidRPr="00680016">
        <w:rPr>
          <w:sz w:val="24"/>
          <w:szCs w:val="24"/>
        </w:rPr>
        <w:t>RGH</w:t>
      </w:r>
      <w:r w:rsidR="00837C9A" w:rsidRPr="00680016">
        <w:rPr>
          <w:sz w:val="24"/>
          <w:szCs w:val="24"/>
        </w:rPr>
        <w:t xml:space="preserve">.  </w:t>
      </w:r>
    </w:p>
    <w:p w14:paraId="36D7ABFA" w14:textId="77777777" w:rsidR="00837C9A" w:rsidRPr="00680016" w:rsidRDefault="00837C9A" w:rsidP="00837C9A">
      <w:pPr>
        <w:jc w:val="both"/>
        <w:rPr>
          <w:sz w:val="24"/>
          <w:szCs w:val="24"/>
        </w:rPr>
      </w:pPr>
    </w:p>
    <w:p w14:paraId="0AED7163" w14:textId="77777777" w:rsidR="0097483E" w:rsidRPr="00680016" w:rsidRDefault="00837C9A" w:rsidP="00837C9A">
      <w:pPr>
        <w:jc w:val="both"/>
        <w:rPr>
          <w:sz w:val="24"/>
          <w:szCs w:val="24"/>
        </w:rPr>
      </w:pPr>
      <w:r w:rsidRPr="00680016">
        <w:rPr>
          <w:sz w:val="24"/>
          <w:szCs w:val="24"/>
        </w:rPr>
        <w:t>D</w:t>
      </w:r>
      <w:r w:rsidR="0097483E" w:rsidRPr="00680016">
        <w:rPr>
          <w:sz w:val="24"/>
          <w:szCs w:val="24"/>
        </w:rPr>
        <w:t>iscounted rates shall not be greater than the amounts generally billed</w:t>
      </w:r>
      <w:r w:rsidR="00371696" w:rsidRPr="00680016">
        <w:rPr>
          <w:sz w:val="24"/>
          <w:szCs w:val="24"/>
        </w:rPr>
        <w:t xml:space="preserve"> </w:t>
      </w:r>
      <w:r w:rsidRPr="00680016">
        <w:rPr>
          <w:sz w:val="24"/>
          <w:szCs w:val="24"/>
        </w:rPr>
        <w:t xml:space="preserve">to </w:t>
      </w:r>
      <w:r w:rsidR="00371696" w:rsidRPr="00680016">
        <w:rPr>
          <w:sz w:val="24"/>
          <w:szCs w:val="24"/>
        </w:rPr>
        <w:t>commercially insured patients</w:t>
      </w:r>
      <w:r w:rsidR="00C92EF3" w:rsidRPr="00680016">
        <w:rPr>
          <w:sz w:val="24"/>
          <w:szCs w:val="24"/>
        </w:rPr>
        <w:t xml:space="preserve">. </w:t>
      </w:r>
      <w:r w:rsidR="00371696" w:rsidRPr="00680016">
        <w:rPr>
          <w:sz w:val="24"/>
          <w:szCs w:val="24"/>
        </w:rPr>
        <w:t xml:space="preserve">Once the patient has been deemed eligible, </w:t>
      </w:r>
      <w:r w:rsidR="00FF3168" w:rsidRPr="00680016">
        <w:rPr>
          <w:sz w:val="24"/>
          <w:szCs w:val="24"/>
        </w:rPr>
        <w:t xml:space="preserve">RGH </w:t>
      </w:r>
      <w:r w:rsidR="00371696" w:rsidRPr="00680016">
        <w:rPr>
          <w:sz w:val="24"/>
          <w:szCs w:val="24"/>
        </w:rPr>
        <w:t>will apply the FAP discount to the patients account.</w:t>
      </w:r>
    </w:p>
    <w:p w14:paraId="52239517" w14:textId="77777777" w:rsidR="005E44DD" w:rsidRPr="00680016" w:rsidRDefault="005E44DD" w:rsidP="00837C9A">
      <w:pPr>
        <w:jc w:val="both"/>
        <w:rPr>
          <w:sz w:val="24"/>
          <w:szCs w:val="24"/>
        </w:rPr>
      </w:pPr>
    </w:p>
    <w:p w14:paraId="3A1B810D" w14:textId="77777777" w:rsidR="005E44DD" w:rsidRPr="00680016" w:rsidRDefault="005E44DD" w:rsidP="005E44DD">
      <w:pPr>
        <w:jc w:val="both"/>
        <w:rPr>
          <w:sz w:val="24"/>
          <w:szCs w:val="24"/>
        </w:rPr>
      </w:pPr>
      <w:r w:rsidRPr="00680016">
        <w:rPr>
          <w:sz w:val="24"/>
          <w:szCs w:val="24"/>
        </w:rPr>
        <w:t>Financial assistance is not considered to be a substitute for personal responsibility.  Patients are expected to cooperate with RGH’s procedures for obtaining financial assistance or other forms of payment and to contribute to the cost of their care based upon their individual ability to pay.</w:t>
      </w:r>
    </w:p>
    <w:p w14:paraId="4C32A690" w14:textId="77777777" w:rsidR="0097483E" w:rsidRPr="00680016" w:rsidRDefault="0097483E" w:rsidP="00973CA2">
      <w:pPr>
        <w:jc w:val="both"/>
        <w:rPr>
          <w:sz w:val="24"/>
          <w:szCs w:val="24"/>
        </w:rPr>
      </w:pPr>
    </w:p>
    <w:p w14:paraId="4E2CD028" w14:textId="77777777" w:rsidR="001C1C4D" w:rsidRPr="00680016" w:rsidRDefault="001C1C4D" w:rsidP="00075742">
      <w:pPr>
        <w:pStyle w:val="ListParagraph"/>
        <w:numPr>
          <w:ilvl w:val="0"/>
          <w:numId w:val="5"/>
        </w:numPr>
        <w:jc w:val="both"/>
        <w:rPr>
          <w:sz w:val="24"/>
          <w:szCs w:val="24"/>
        </w:rPr>
      </w:pPr>
      <w:r w:rsidRPr="00680016">
        <w:rPr>
          <w:b/>
          <w:sz w:val="24"/>
          <w:szCs w:val="24"/>
        </w:rPr>
        <w:t>Collection Policies</w:t>
      </w:r>
    </w:p>
    <w:p w14:paraId="283A7350" w14:textId="77777777" w:rsidR="00680016" w:rsidRDefault="00680016" w:rsidP="00680016">
      <w:pPr>
        <w:jc w:val="both"/>
        <w:rPr>
          <w:sz w:val="24"/>
          <w:szCs w:val="24"/>
        </w:rPr>
      </w:pPr>
    </w:p>
    <w:p w14:paraId="6566834D" w14:textId="77777777" w:rsidR="001C1C4D" w:rsidRPr="00680016" w:rsidRDefault="00FF3168" w:rsidP="00973CA2">
      <w:pPr>
        <w:jc w:val="both"/>
        <w:rPr>
          <w:sz w:val="24"/>
          <w:szCs w:val="24"/>
        </w:rPr>
      </w:pPr>
      <w:r w:rsidRPr="00680016">
        <w:rPr>
          <w:sz w:val="24"/>
          <w:szCs w:val="24"/>
        </w:rPr>
        <w:t xml:space="preserve">RGH’s </w:t>
      </w:r>
      <w:r w:rsidR="0097483E" w:rsidRPr="00680016">
        <w:rPr>
          <w:sz w:val="24"/>
          <w:szCs w:val="24"/>
        </w:rPr>
        <w:t>management shall develop policies and procedures for internal and ext</w:t>
      </w:r>
      <w:r w:rsidR="001C1C4D" w:rsidRPr="00680016">
        <w:rPr>
          <w:sz w:val="24"/>
          <w:szCs w:val="24"/>
        </w:rPr>
        <w:t xml:space="preserve">ernal collection practices, </w:t>
      </w:r>
      <w:r w:rsidR="0097483E" w:rsidRPr="00680016">
        <w:rPr>
          <w:sz w:val="24"/>
          <w:szCs w:val="24"/>
        </w:rPr>
        <w:t xml:space="preserve">including actions </w:t>
      </w:r>
      <w:r w:rsidR="001C1C4D" w:rsidRPr="00680016">
        <w:rPr>
          <w:sz w:val="24"/>
          <w:szCs w:val="24"/>
        </w:rPr>
        <w:t xml:space="preserve">RGH </w:t>
      </w:r>
      <w:r w:rsidR="0097483E" w:rsidRPr="00680016">
        <w:rPr>
          <w:sz w:val="24"/>
          <w:szCs w:val="24"/>
        </w:rPr>
        <w:t>may take in the event of non</w:t>
      </w:r>
      <w:r w:rsidR="00E443E7" w:rsidRPr="00680016">
        <w:rPr>
          <w:sz w:val="24"/>
          <w:szCs w:val="24"/>
        </w:rPr>
        <w:noBreakHyphen/>
      </w:r>
      <w:r w:rsidR="002C3BCD">
        <w:rPr>
          <w:sz w:val="24"/>
          <w:szCs w:val="24"/>
        </w:rPr>
        <w:t xml:space="preserve">payment, including collection </w:t>
      </w:r>
      <w:r w:rsidR="0097483E" w:rsidRPr="00680016">
        <w:rPr>
          <w:sz w:val="24"/>
          <w:szCs w:val="24"/>
        </w:rPr>
        <w:t>action</w:t>
      </w:r>
      <w:r w:rsidR="002C3BCD">
        <w:rPr>
          <w:sz w:val="24"/>
          <w:szCs w:val="24"/>
        </w:rPr>
        <w:t>s</w:t>
      </w:r>
      <w:r w:rsidR="0097483E" w:rsidRPr="00680016">
        <w:rPr>
          <w:sz w:val="24"/>
          <w:szCs w:val="24"/>
        </w:rPr>
        <w:t xml:space="preserve"> and reporting to credit agencies</w:t>
      </w:r>
      <w:r w:rsidR="001C1C4D" w:rsidRPr="00680016">
        <w:rPr>
          <w:sz w:val="24"/>
          <w:szCs w:val="24"/>
        </w:rPr>
        <w:t xml:space="preserve">.  These policies will </w:t>
      </w:r>
      <w:r w:rsidR="0097483E" w:rsidRPr="00680016">
        <w:rPr>
          <w:sz w:val="24"/>
          <w:szCs w:val="24"/>
        </w:rPr>
        <w:t xml:space="preserve">take into account the extent to which the patient qualifies for </w:t>
      </w:r>
      <w:r w:rsidR="001C1C4D" w:rsidRPr="00680016">
        <w:rPr>
          <w:sz w:val="24"/>
          <w:szCs w:val="24"/>
        </w:rPr>
        <w:t>financial assistance, a</w:t>
      </w:r>
      <w:r w:rsidR="0097483E" w:rsidRPr="00680016">
        <w:rPr>
          <w:sz w:val="24"/>
          <w:szCs w:val="24"/>
        </w:rPr>
        <w:t xml:space="preserve"> patient’s good faith effort to apply for a gove</w:t>
      </w:r>
      <w:r w:rsidR="001C1C4D" w:rsidRPr="00680016">
        <w:rPr>
          <w:sz w:val="24"/>
          <w:szCs w:val="24"/>
        </w:rPr>
        <w:t xml:space="preserve">rnmental program or for </w:t>
      </w:r>
      <w:r w:rsidR="00D62FA0" w:rsidRPr="00680016">
        <w:rPr>
          <w:sz w:val="24"/>
          <w:szCs w:val="24"/>
        </w:rPr>
        <w:t>financial assistance</w:t>
      </w:r>
      <w:r w:rsidR="001C1C4D" w:rsidRPr="00680016">
        <w:rPr>
          <w:sz w:val="24"/>
          <w:szCs w:val="24"/>
        </w:rPr>
        <w:t xml:space="preserve">, and </w:t>
      </w:r>
      <w:r w:rsidR="0097483E" w:rsidRPr="00680016">
        <w:rPr>
          <w:sz w:val="24"/>
          <w:szCs w:val="24"/>
        </w:rPr>
        <w:t xml:space="preserve">a patient’s good faith effort to comply with his or her payment agreements with </w:t>
      </w:r>
      <w:r w:rsidRPr="00680016">
        <w:rPr>
          <w:sz w:val="24"/>
          <w:szCs w:val="24"/>
        </w:rPr>
        <w:t xml:space="preserve">RGH.  </w:t>
      </w:r>
    </w:p>
    <w:p w14:paraId="28C80681" w14:textId="77777777" w:rsidR="00680016" w:rsidRDefault="00680016" w:rsidP="00680016">
      <w:pPr>
        <w:rPr>
          <w:sz w:val="24"/>
          <w:szCs w:val="24"/>
        </w:rPr>
      </w:pPr>
    </w:p>
    <w:p w14:paraId="1CAE3B10" w14:textId="77777777" w:rsidR="00680016" w:rsidRPr="00680016" w:rsidRDefault="00680016" w:rsidP="00680016">
      <w:pPr>
        <w:rPr>
          <w:sz w:val="24"/>
          <w:szCs w:val="24"/>
        </w:rPr>
      </w:pPr>
      <w:r w:rsidRPr="00680016">
        <w:rPr>
          <w:sz w:val="24"/>
          <w:szCs w:val="24"/>
        </w:rPr>
        <w:t xml:space="preserve">All </w:t>
      </w:r>
      <w:r>
        <w:rPr>
          <w:sz w:val="24"/>
          <w:szCs w:val="24"/>
        </w:rPr>
        <w:t xml:space="preserve">self-pay </w:t>
      </w:r>
      <w:r w:rsidRPr="00680016">
        <w:rPr>
          <w:sz w:val="24"/>
          <w:szCs w:val="24"/>
        </w:rPr>
        <w:t xml:space="preserve">accounts </w:t>
      </w:r>
      <w:r w:rsidR="002C3BCD">
        <w:rPr>
          <w:sz w:val="24"/>
          <w:szCs w:val="24"/>
        </w:rPr>
        <w:t xml:space="preserve">are </w:t>
      </w:r>
      <w:r w:rsidRPr="00680016">
        <w:rPr>
          <w:sz w:val="24"/>
          <w:szCs w:val="24"/>
        </w:rPr>
        <w:t>outsourced</w:t>
      </w:r>
      <w:r w:rsidR="0072317F">
        <w:rPr>
          <w:sz w:val="24"/>
          <w:szCs w:val="24"/>
        </w:rPr>
        <w:t>,</w:t>
      </w:r>
      <w:r w:rsidRPr="00680016">
        <w:rPr>
          <w:sz w:val="24"/>
          <w:szCs w:val="24"/>
        </w:rPr>
        <w:t xml:space="preserve"> to </w:t>
      </w:r>
      <w:r>
        <w:rPr>
          <w:sz w:val="24"/>
          <w:szCs w:val="24"/>
        </w:rPr>
        <w:t xml:space="preserve">facilitate payment for services on </w:t>
      </w:r>
      <w:r w:rsidRPr="00680016">
        <w:rPr>
          <w:sz w:val="24"/>
          <w:szCs w:val="24"/>
        </w:rPr>
        <w:t>the account</w:t>
      </w:r>
      <w:r w:rsidR="0072317F">
        <w:rPr>
          <w:sz w:val="24"/>
          <w:szCs w:val="24"/>
        </w:rPr>
        <w:t>,</w:t>
      </w:r>
      <w:r w:rsidRPr="00680016">
        <w:rPr>
          <w:sz w:val="24"/>
          <w:szCs w:val="24"/>
        </w:rPr>
        <w:t xml:space="preserve"> for 120 days through </w:t>
      </w:r>
      <w:r w:rsidR="002C3BCD">
        <w:rPr>
          <w:sz w:val="24"/>
          <w:szCs w:val="24"/>
        </w:rPr>
        <w:t xml:space="preserve">the use of </w:t>
      </w:r>
      <w:r>
        <w:rPr>
          <w:sz w:val="24"/>
          <w:szCs w:val="24"/>
        </w:rPr>
        <w:t xml:space="preserve">statements, </w:t>
      </w:r>
      <w:r w:rsidRPr="00680016">
        <w:rPr>
          <w:sz w:val="24"/>
          <w:szCs w:val="24"/>
        </w:rPr>
        <w:t xml:space="preserve">letters and </w:t>
      </w:r>
      <w:r>
        <w:rPr>
          <w:sz w:val="24"/>
          <w:szCs w:val="24"/>
        </w:rPr>
        <w:t>telephone contact</w:t>
      </w:r>
      <w:r w:rsidR="002C3BCD">
        <w:rPr>
          <w:sz w:val="24"/>
          <w:szCs w:val="24"/>
        </w:rPr>
        <w:t>s</w:t>
      </w:r>
      <w:r>
        <w:rPr>
          <w:sz w:val="24"/>
          <w:szCs w:val="24"/>
        </w:rPr>
        <w:t xml:space="preserve">.  </w:t>
      </w:r>
      <w:r w:rsidRPr="00680016">
        <w:rPr>
          <w:sz w:val="24"/>
          <w:szCs w:val="24"/>
        </w:rPr>
        <w:t xml:space="preserve">If the account is not paid or </w:t>
      </w:r>
      <w:r w:rsidR="002C3BCD">
        <w:rPr>
          <w:sz w:val="24"/>
          <w:szCs w:val="24"/>
        </w:rPr>
        <w:t xml:space="preserve">satisfactory </w:t>
      </w:r>
      <w:r>
        <w:rPr>
          <w:sz w:val="24"/>
          <w:szCs w:val="24"/>
        </w:rPr>
        <w:t xml:space="preserve">payment </w:t>
      </w:r>
      <w:r w:rsidR="002C3BCD">
        <w:rPr>
          <w:sz w:val="24"/>
          <w:szCs w:val="24"/>
        </w:rPr>
        <w:t>arrangements made and f</w:t>
      </w:r>
      <w:r>
        <w:rPr>
          <w:sz w:val="24"/>
          <w:szCs w:val="24"/>
        </w:rPr>
        <w:t xml:space="preserve">ollowed, self-pay </w:t>
      </w:r>
      <w:r w:rsidRPr="00680016">
        <w:rPr>
          <w:sz w:val="24"/>
          <w:szCs w:val="24"/>
        </w:rPr>
        <w:t>account</w:t>
      </w:r>
      <w:r>
        <w:rPr>
          <w:sz w:val="24"/>
          <w:szCs w:val="24"/>
        </w:rPr>
        <w:t>s will be r</w:t>
      </w:r>
      <w:r w:rsidRPr="00680016">
        <w:rPr>
          <w:sz w:val="24"/>
          <w:szCs w:val="24"/>
        </w:rPr>
        <w:t xml:space="preserve">eturned to the hospital and </w:t>
      </w:r>
      <w:r>
        <w:rPr>
          <w:sz w:val="24"/>
          <w:szCs w:val="24"/>
        </w:rPr>
        <w:t xml:space="preserve">may be </w:t>
      </w:r>
      <w:r w:rsidRPr="00680016">
        <w:rPr>
          <w:sz w:val="24"/>
          <w:szCs w:val="24"/>
        </w:rPr>
        <w:t xml:space="preserve">sent to </w:t>
      </w:r>
      <w:r>
        <w:rPr>
          <w:sz w:val="24"/>
          <w:szCs w:val="24"/>
        </w:rPr>
        <w:t xml:space="preserve">outside </w:t>
      </w:r>
      <w:r w:rsidR="005502D1">
        <w:rPr>
          <w:sz w:val="24"/>
          <w:szCs w:val="24"/>
        </w:rPr>
        <w:t>collection agencies.</w:t>
      </w:r>
    </w:p>
    <w:p w14:paraId="631C9121" w14:textId="77777777" w:rsidR="00680016" w:rsidRDefault="00680016" w:rsidP="00973CA2">
      <w:pPr>
        <w:jc w:val="both"/>
        <w:rPr>
          <w:sz w:val="24"/>
          <w:szCs w:val="24"/>
        </w:rPr>
      </w:pPr>
    </w:p>
    <w:p w14:paraId="59F8814B" w14:textId="77777777" w:rsidR="0097483E" w:rsidRPr="00680016" w:rsidRDefault="0097483E" w:rsidP="00973CA2">
      <w:pPr>
        <w:jc w:val="both"/>
        <w:rPr>
          <w:sz w:val="24"/>
          <w:szCs w:val="24"/>
        </w:rPr>
      </w:pPr>
      <w:r w:rsidRPr="00680016">
        <w:rPr>
          <w:sz w:val="24"/>
          <w:szCs w:val="24"/>
        </w:rPr>
        <w:t xml:space="preserve">For patients who qualify for </w:t>
      </w:r>
      <w:r w:rsidR="00D62FA0" w:rsidRPr="00680016">
        <w:rPr>
          <w:sz w:val="24"/>
          <w:szCs w:val="24"/>
        </w:rPr>
        <w:t>financial assistance</w:t>
      </w:r>
      <w:r w:rsidRPr="00680016">
        <w:rPr>
          <w:sz w:val="24"/>
          <w:szCs w:val="24"/>
        </w:rPr>
        <w:t xml:space="preserve"> and who are cooperating in good faith to resolve their discounted hospital bills, </w:t>
      </w:r>
      <w:r w:rsidR="00FF3168" w:rsidRPr="00680016">
        <w:rPr>
          <w:sz w:val="24"/>
          <w:szCs w:val="24"/>
        </w:rPr>
        <w:t xml:space="preserve">RGH </w:t>
      </w:r>
      <w:r w:rsidRPr="00680016">
        <w:rPr>
          <w:sz w:val="24"/>
          <w:szCs w:val="24"/>
        </w:rPr>
        <w:t xml:space="preserve">will not send unpaid bills to outside collection agencies, </w:t>
      </w:r>
      <w:r w:rsidR="00680016">
        <w:rPr>
          <w:sz w:val="24"/>
          <w:szCs w:val="24"/>
        </w:rPr>
        <w:t>may offer e</w:t>
      </w:r>
      <w:r w:rsidR="004507F9" w:rsidRPr="00680016">
        <w:rPr>
          <w:sz w:val="24"/>
          <w:szCs w:val="24"/>
        </w:rPr>
        <w:t xml:space="preserve">xtended payment plans, </w:t>
      </w:r>
      <w:r w:rsidRPr="00680016">
        <w:rPr>
          <w:sz w:val="24"/>
          <w:szCs w:val="24"/>
        </w:rPr>
        <w:t>and will cease all collection efforts</w:t>
      </w:r>
      <w:r w:rsidR="00FF3168" w:rsidRPr="00680016">
        <w:rPr>
          <w:sz w:val="24"/>
          <w:szCs w:val="24"/>
        </w:rPr>
        <w:t xml:space="preserve">.  RGH </w:t>
      </w:r>
      <w:r w:rsidRPr="00680016">
        <w:rPr>
          <w:sz w:val="24"/>
          <w:szCs w:val="24"/>
        </w:rPr>
        <w:t xml:space="preserve">will not </w:t>
      </w:r>
      <w:r w:rsidR="00C93C13" w:rsidRPr="00680016">
        <w:rPr>
          <w:sz w:val="24"/>
          <w:szCs w:val="24"/>
        </w:rPr>
        <w:t xml:space="preserve">engage in or </w:t>
      </w:r>
      <w:r w:rsidRPr="00680016">
        <w:rPr>
          <w:sz w:val="24"/>
          <w:szCs w:val="24"/>
        </w:rPr>
        <w:t>impose extraordinary collection ac</w:t>
      </w:r>
      <w:r w:rsidR="00955696" w:rsidRPr="00680016">
        <w:rPr>
          <w:sz w:val="24"/>
          <w:szCs w:val="24"/>
        </w:rPr>
        <w:t xml:space="preserve">tions such as wage garnishments, </w:t>
      </w:r>
      <w:r w:rsidRPr="00680016">
        <w:rPr>
          <w:sz w:val="24"/>
          <w:szCs w:val="24"/>
        </w:rPr>
        <w:t xml:space="preserve">liens on primary residences, or other legal actions for any patient without first making reasonable efforts to determine whether that patient is eligible for </w:t>
      </w:r>
      <w:r w:rsidR="00D62FA0" w:rsidRPr="00680016">
        <w:rPr>
          <w:sz w:val="24"/>
          <w:szCs w:val="24"/>
        </w:rPr>
        <w:t>financial assistance</w:t>
      </w:r>
      <w:r w:rsidRPr="00680016">
        <w:rPr>
          <w:sz w:val="24"/>
          <w:szCs w:val="24"/>
        </w:rPr>
        <w:t xml:space="preserve"> under this financial assistance policy</w:t>
      </w:r>
      <w:r w:rsidR="00C92EF3" w:rsidRPr="00680016">
        <w:rPr>
          <w:sz w:val="24"/>
          <w:szCs w:val="24"/>
        </w:rPr>
        <w:t xml:space="preserve">. </w:t>
      </w:r>
      <w:r w:rsidRPr="00680016">
        <w:rPr>
          <w:sz w:val="24"/>
          <w:szCs w:val="24"/>
        </w:rPr>
        <w:t>Reasonable efforts shall include:</w:t>
      </w:r>
    </w:p>
    <w:p w14:paraId="2D850013" w14:textId="77777777" w:rsidR="0097483E" w:rsidRPr="00680016" w:rsidRDefault="0097483E" w:rsidP="00973CA2">
      <w:pPr>
        <w:jc w:val="both"/>
        <w:rPr>
          <w:sz w:val="24"/>
          <w:szCs w:val="24"/>
        </w:rPr>
      </w:pPr>
    </w:p>
    <w:p w14:paraId="6260ACF8" w14:textId="77777777" w:rsidR="0097483E" w:rsidRPr="00680016" w:rsidRDefault="0097483E" w:rsidP="00973CA2">
      <w:pPr>
        <w:numPr>
          <w:ilvl w:val="0"/>
          <w:numId w:val="7"/>
        </w:numPr>
        <w:jc w:val="both"/>
        <w:rPr>
          <w:sz w:val="24"/>
          <w:szCs w:val="24"/>
        </w:rPr>
      </w:pPr>
      <w:r w:rsidRPr="00680016">
        <w:rPr>
          <w:sz w:val="24"/>
          <w:szCs w:val="24"/>
        </w:rPr>
        <w:lastRenderedPageBreak/>
        <w:t>Validating that the patient owes the unpaid bills and that all sources of third-party payment have been identi</w:t>
      </w:r>
      <w:r w:rsidR="00E443E7" w:rsidRPr="00680016">
        <w:rPr>
          <w:sz w:val="24"/>
          <w:szCs w:val="24"/>
        </w:rPr>
        <w:t>fied and billed by the hospital.</w:t>
      </w:r>
    </w:p>
    <w:p w14:paraId="31D89EA8" w14:textId="77777777" w:rsidR="0097483E" w:rsidRPr="00680016" w:rsidRDefault="0097483E" w:rsidP="00973CA2">
      <w:pPr>
        <w:numPr>
          <w:ilvl w:val="0"/>
          <w:numId w:val="7"/>
        </w:numPr>
        <w:jc w:val="both"/>
        <w:rPr>
          <w:sz w:val="24"/>
          <w:szCs w:val="24"/>
        </w:rPr>
      </w:pPr>
      <w:r w:rsidRPr="00680016">
        <w:rPr>
          <w:sz w:val="24"/>
          <w:szCs w:val="24"/>
        </w:rPr>
        <w:t xml:space="preserve">Documentation that </w:t>
      </w:r>
      <w:r w:rsidR="00FF3168" w:rsidRPr="00680016">
        <w:rPr>
          <w:sz w:val="24"/>
          <w:szCs w:val="24"/>
        </w:rPr>
        <w:t xml:space="preserve">RGH </w:t>
      </w:r>
      <w:r w:rsidRPr="00680016">
        <w:rPr>
          <w:sz w:val="24"/>
          <w:szCs w:val="24"/>
        </w:rPr>
        <w:t>has</w:t>
      </w:r>
      <w:r w:rsidR="001D37E8" w:rsidRPr="00680016">
        <w:rPr>
          <w:sz w:val="24"/>
          <w:szCs w:val="24"/>
        </w:rPr>
        <w:t>,</w:t>
      </w:r>
      <w:r w:rsidRPr="00680016">
        <w:rPr>
          <w:sz w:val="24"/>
          <w:szCs w:val="24"/>
        </w:rPr>
        <w:t xml:space="preserve"> or has attempted to offer the patient the opportunity to apply for </w:t>
      </w:r>
      <w:r w:rsidR="00D62FA0" w:rsidRPr="00680016">
        <w:rPr>
          <w:sz w:val="24"/>
          <w:szCs w:val="24"/>
        </w:rPr>
        <w:t>financial assistance</w:t>
      </w:r>
      <w:r w:rsidR="003F756A" w:rsidRPr="00680016">
        <w:rPr>
          <w:sz w:val="24"/>
          <w:szCs w:val="24"/>
        </w:rPr>
        <w:t xml:space="preserve"> </w:t>
      </w:r>
      <w:r w:rsidRPr="00680016">
        <w:rPr>
          <w:sz w:val="24"/>
          <w:szCs w:val="24"/>
        </w:rPr>
        <w:t>pursuant to this policy and that the patient has not complied with the hosp</w:t>
      </w:r>
      <w:r w:rsidR="00E443E7" w:rsidRPr="00680016">
        <w:rPr>
          <w:sz w:val="24"/>
          <w:szCs w:val="24"/>
        </w:rPr>
        <w:t>ital’s application requirements.</w:t>
      </w:r>
    </w:p>
    <w:p w14:paraId="5E4B5079" w14:textId="77777777" w:rsidR="006C540D" w:rsidRPr="00680016" w:rsidRDefault="0097483E" w:rsidP="0039010D">
      <w:pPr>
        <w:numPr>
          <w:ilvl w:val="0"/>
          <w:numId w:val="7"/>
        </w:numPr>
        <w:jc w:val="both"/>
        <w:rPr>
          <w:sz w:val="24"/>
          <w:szCs w:val="24"/>
        </w:rPr>
      </w:pPr>
      <w:r w:rsidRPr="00680016">
        <w:rPr>
          <w:sz w:val="24"/>
          <w:szCs w:val="24"/>
        </w:rPr>
        <w:t>Documentation that the patient has been offered a payment plan but has not honored the terms of that plan.</w:t>
      </w:r>
    </w:p>
    <w:p w14:paraId="0A5B09B4" w14:textId="77777777" w:rsidR="006C540D" w:rsidRPr="00680016" w:rsidRDefault="006C540D" w:rsidP="00973CA2">
      <w:pPr>
        <w:jc w:val="both"/>
        <w:rPr>
          <w:sz w:val="24"/>
          <w:szCs w:val="24"/>
        </w:rPr>
      </w:pPr>
    </w:p>
    <w:p w14:paraId="618FE667" w14:textId="77777777" w:rsidR="001E6093" w:rsidRPr="00680016" w:rsidRDefault="001E6093" w:rsidP="00973CA2">
      <w:pPr>
        <w:jc w:val="both"/>
        <w:rPr>
          <w:sz w:val="24"/>
          <w:szCs w:val="24"/>
        </w:rPr>
      </w:pPr>
      <w:r w:rsidRPr="00680016">
        <w:rPr>
          <w:sz w:val="24"/>
          <w:szCs w:val="24"/>
        </w:rPr>
        <w:t>If</w:t>
      </w:r>
      <w:r w:rsidR="000A4B6C" w:rsidRPr="00680016">
        <w:rPr>
          <w:sz w:val="24"/>
          <w:szCs w:val="24"/>
        </w:rPr>
        <w:t xml:space="preserve"> </w:t>
      </w:r>
      <w:r w:rsidR="00C93C13" w:rsidRPr="00680016">
        <w:rPr>
          <w:sz w:val="24"/>
          <w:szCs w:val="24"/>
        </w:rPr>
        <w:t xml:space="preserve">a patient is identified by </w:t>
      </w:r>
      <w:r w:rsidR="001D37E8" w:rsidRPr="00680016">
        <w:rPr>
          <w:color w:val="auto"/>
          <w:sz w:val="24"/>
          <w:szCs w:val="24"/>
        </w:rPr>
        <w:t>a</w:t>
      </w:r>
      <w:r w:rsidR="001D37E8" w:rsidRPr="00680016">
        <w:rPr>
          <w:color w:val="FF0000"/>
          <w:sz w:val="24"/>
          <w:szCs w:val="24"/>
        </w:rPr>
        <w:t xml:space="preserve"> </w:t>
      </w:r>
      <w:r w:rsidR="000A4B6C" w:rsidRPr="00680016">
        <w:rPr>
          <w:sz w:val="24"/>
          <w:szCs w:val="24"/>
        </w:rPr>
        <w:t xml:space="preserve">collection agency </w:t>
      </w:r>
      <w:r w:rsidR="00C93C13" w:rsidRPr="00680016">
        <w:rPr>
          <w:sz w:val="24"/>
          <w:szCs w:val="24"/>
        </w:rPr>
        <w:t>as meeting financial a</w:t>
      </w:r>
      <w:r w:rsidR="000A4B6C" w:rsidRPr="00680016">
        <w:rPr>
          <w:sz w:val="24"/>
          <w:szCs w:val="24"/>
        </w:rPr>
        <w:t>ssistance eligibility criteria, the patient’s account may be considered for financial assistance</w:t>
      </w:r>
      <w:r w:rsidR="00C92EF3" w:rsidRPr="00680016">
        <w:rPr>
          <w:sz w:val="24"/>
          <w:szCs w:val="24"/>
        </w:rPr>
        <w:t xml:space="preserve">. </w:t>
      </w:r>
      <w:r w:rsidR="000A4B6C" w:rsidRPr="00680016">
        <w:rPr>
          <w:sz w:val="24"/>
          <w:szCs w:val="24"/>
        </w:rPr>
        <w:t>Collection activity will be suspended on accounts</w:t>
      </w:r>
      <w:r w:rsidR="00C93C13" w:rsidRPr="00680016">
        <w:rPr>
          <w:sz w:val="24"/>
          <w:szCs w:val="24"/>
        </w:rPr>
        <w:t xml:space="preserve"> </w:t>
      </w:r>
      <w:r w:rsidR="000E582F" w:rsidRPr="00680016">
        <w:rPr>
          <w:color w:val="auto"/>
          <w:sz w:val="24"/>
          <w:szCs w:val="24"/>
        </w:rPr>
        <w:t>while</w:t>
      </w:r>
      <w:r w:rsidR="000E582F" w:rsidRPr="00680016">
        <w:rPr>
          <w:color w:val="FF0000"/>
          <w:sz w:val="24"/>
          <w:szCs w:val="24"/>
        </w:rPr>
        <w:t xml:space="preserve"> </w:t>
      </w:r>
      <w:r w:rsidR="000A4B6C" w:rsidRPr="00680016">
        <w:rPr>
          <w:sz w:val="24"/>
          <w:szCs w:val="24"/>
        </w:rPr>
        <w:t xml:space="preserve">the financial assistance application </w:t>
      </w:r>
      <w:r w:rsidR="00C93C13" w:rsidRPr="00680016">
        <w:rPr>
          <w:sz w:val="24"/>
          <w:szCs w:val="24"/>
        </w:rPr>
        <w:t>is being r</w:t>
      </w:r>
      <w:r w:rsidR="000A4B6C" w:rsidRPr="00680016">
        <w:rPr>
          <w:sz w:val="24"/>
          <w:szCs w:val="24"/>
        </w:rPr>
        <w:t>eviewed</w:t>
      </w:r>
      <w:r w:rsidR="00C92EF3" w:rsidRPr="00680016">
        <w:rPr>
          <w:sz w:val="24"/>
          <w:szCs w:val="24"/>
        </w:rPr>
        <w:t xml:space="preserve">. </w:t>
      </w:r>
      <w:r w:rsidR="000A4B6C" w:rsidRPr="00680016">
        <w:rPr>
          <w:sz w:val="24"/>
          <w:szCs w:val="24"/>
        </w:rPr>
        <w:t>If the entire account balance is adjusted, the account will be returned</w:t>
      </w:r>
      <w:r w:rsidR="00C92EF3" w:rsidRPr="00680016">
        <w:rPr>
          <w:sz w:val="24"/>
          <w:szCs w:val="24"/>
        </w:rPr>
        <w:t xml:space="preserve">. </w:t>
      </w:r>
      <w:r w:rsidR="000A4B6C" w:rsidRPr="00680016">
        <w:rPr>
          <w:sz w:val="24"/>
          <w:szCs w:val="24"/>
        </w:rPr>
        <w:t xml:space="preserve">If a partial adjustment occurs, </w:t>
      </w:r>
      <w:r w:rsidR="00C93C13" w:rsidRPr="00680016">
        <w:rPr>
          <w:sz w:val="24"/>
          <w:szCs w:val="24"/>
        </w:rPr>
        <w:t xml:space="preserve">or </w:t>
      </w:r>
      <w:r w:rsidR="000A4B6C" w:rsidRPr="00680016">
        <w:rPr>
          <w:sz w:val="24"/>
          <w:szCs w:val="24"/>
        </w:rPr>
        <w:t>the patient fails to cooperate with the financial assistance process, or if the patient is not eligible for financial assistance, collection activity will resume.</w:t>
      </w:r>
    </w:p>
    <w:p w14:paraId="6886D71B" w14:textId="77777777" w:rsidR="00690264" w:rsidRPr="00680016" w:rsidRDefault="00690264" w:rsidP="00973CA2">
      <w:pPr>
        <w:jc w:val="both"/>
        <w:rPr>
          <w:b/>
          <w:sz w:val="24"/>
          <w:szCs w:val="24"/>
        </w:rPr>
      </w:pPr>
    </w:p>
    <w:p w14:paraId="17F710E9" w14:textId="77777777" w:rsidR="006C540D" w:rsidRPr="00680016" w:rsidRDefault="0035651A" w:rsidP="00075742">
      <w:pPr>
        <w:pStyle w:val="ListParagraph"/>
        <w:numPr>
          <w:ilvl w:val="0"/>
          <w:numId w:val="5"/>
        </w:numPr>
        <w:jc w:val="both"/>
        <w:rPr>
          <w:sz w:val="24"/>
          <w:szCs w:val="24"/>
        </w:rPr>
      </w:pPr>
      <w:r w:rsidRPr="00680016">
        <w:rPr>
          <w:b/>
          <w:sz w:val="24"/>
          <w:szCs w:val="24"/>
        </w:rPr>
        <w:t>Contact Information</w:t>
      </w:r>
    </w:p>
    <w:p w14:paraId="7C5075E9" w14:textId="77777777" w:rsidR="0035651A" w:rsidRPr="00680016" w:rsidRDefault="0035651A" w:rsidP="00973CA2">
      <w:pPr>
        <w:jc w:val="both"/>
        <w:rPr>
          <w:sz w:val="24"/>
          <w:szCs w:val="24"/>
        </w:rPr>
      </w:pPr>
    </w:p>
    <w:p w14:paraId="35C85F7C" w14:textId="77777777" w:rsidR="0035651A" w:rsidRPr="002C3BCD" w:rsidRDefault="0035651A" w:rsidP="00973CA2">
      <w:pPr>
        <w:jc w:val="both"/>
        <w:rPr>
          <w:sz w:val="24"/>
          <w:szCs w:val="24"/>
          <w:u w:val="single"/>
        </w:rPr>
      </w:pPr>
      <w:r w:rsidRPr="002C3BCD">
        <w:rPr>
          <w:sz w:val="24"/>
          <w:szCs w:val="24"/>
          <w:u w:val="single"/>
        </w:rPr>
        <w:t xml:space="preserve">For </w:t>
      </w:r>
      <w:r w:rsidR="00075742" w:rsidRPr="002C3BCD">
        <w:rPr>
          <w:sz w:val="24"/>
          <w:szCs w:val="24"/>
          <w:u w:val="single"/>
        </w:rPr>
        <w:t xml:space="preserve">more </w:t>
      </w:r>
      <w:r w:rsidRPr="002C3BCD">
        <w:rPr>
          <w:sz w:val="24"/>
          <w:szCs w:val="24"/>
          <w:u w:val="single"/>
        </w:rPr>
        <w:t>information regarding financial assistance, please contact Rio Grande Hospital at 719-657-2510.</w:t>
      </w:r>
    </w:p>
    <w:p w14:paraId="6303EAFE" w14:textId="77777777" w:rsidR="00A23DA8" w:rsidRDefault="00A23DA8" w:rsidP="00973CA2">
      <w:pPr>
        <w:jc w:val="both"/>
        <w:rPr>
          <w:sz w:val="24"/>
          <w:szCs w:val="24"/>
        </w:rPr>
      </w:pPr>
    </w:p>
    <w:p w14:paraId="140CA4E6" w14:textId="61E8EF44" w:rsidR="008D5E9C" w:rsidRDefault="008D5E9C" w:rsidP="00A23DA8">
      <w:pPr>
        <w:jc w:val="both"/>
        <w:rPr>
          <w:sz w:val="24"/>
          <w:szCs w:val="24"/>
        </w:rPr>
      </w:pPr>
      <w:r>
        <w:rPr>
          <w:sz w:val="24"/>
          <w:szCs w:val="24"/>
        </w:rPr>
        <w:t>A free copy of the FAP and FAP application or more information regarding the FAP is available by mail, by contacting Rio Grande Hospital at 719-657-2510 or write us at Rio Grande Hospital 310 CR 14, Del Norte Colorado, 81132 or contacting any admission or billing office.</w:t>
      </w:r>
      <w:r w:rsidR="00CC7A7E">
        <w:rPr>
          <w:sz w:val="24"/>
          <w:szCs w:val="24"/>
        </w:rPr>
        <w:t xml:space="preserve">  Additional assistance is available M-F, 8-5, at the hospital financial assistance office.  </w:t>
      </w:r>
    </w:p>
    <w:p w14:paraId="402FFFC9" w14:textId="0C749412" w:rsidR="00CC7A7E" w:rsidRDefault="00CC7A7E" w:rsidP="00A23DA8">
      <w:pPr>
        <w:jc w:val="both"/>
        <w:rPr>
          <w:sz w:val="24"/>
          <w:szCs w:val="24"/>
        </w:rPr>
      </w:pPr>
    </w:p>
    <w:p w14:paraId="6F61260B" w14:textId="74E46745" w:rsidR="00CC7A7E" w:rsidRDefault="00CC7A7E" w:rsidP="00A23DA8">
      <w:pPr>
        <w:jc w:val="both"/>
        <w:rPr>
          <w:sz w:val="24"/>
          <w:szCs w:val="24"/>
        </w:rPr>
      </w:pPr>
      <w:r>
        <w:rPr>
          <w:sz w:val="24"/>
          <w:szCs w:val="24"/>
        </w:rPr>
        <w:t xml:space="preserve">The Rio Grande FAP and FAP applications are available in English and Spanish.  </w:t>
      </w:r>
    </w:p>
    <w:p w14:paraId="6B28E0DA" w14:textId="77777777" w:rsidR="008D5E9C" w:rsidRDefault="008D5E9C" w:rsidP="00A23DA8">
      <w:pPr>
        <w:jc w:val="both"/>
        <w:rPr>
          <w:sz w:val="24"/>
          <w:szCs w:val="24"/>
        </w:rPr>
      </w:pPr>
    </w:p>
    <w:p w14:paraId="2F1D8160" w14:textId="77777777" w:rsidR="008D5E9C" w:rsidRDefault="008D5E9C" w:rsidP="00A23DA8">
      <w:pPr>
        <w:jc w:val="both"/>
        <w:rPr>
          <w:sz w:val="24"/>
          <w:szCs w:val="24"/>
        </w:rPr>
      </w:pPr>
    </w:p>
    <w:p w14:paraId="0498B071" w14:textId="77777777" w:rsidR="008D5E9C" w:rsidRDefault="008D5E9C" w:rsidP="00A23DA8">
      <w:pPr>
        <w:jc w:val="both"/>
        <w:rPr>
          <w:sz w:val="24"/>
          <w:szCs w:val="24"/>
        </w:rPr>
      </w:pPr>
    </w:p>
    <w:p w14:paraId="7F39486E" w14:textId="77777777" w:rsidR="008D5E9C" w:rsidRDefault="008D5E9C" w:rsidP="00A23DA8">
      <w:pPr>
        <w:jc w:val="both"/>
        <w:rPr>
          <w:sz w:val="24"/>
          <w:szCs w:val="24"/>
        </w:rPr>
      </w:pPr>
    </w:p>
    <w:p w14:paraId="4391012A" w14:textId="70B58842" w:rsidR="003F756A" w:rsidRPr="00680016" w:rsidRDefault="0097483E" w:rsidP="00A23DA8">
      <w:pPr>
        <w:jc w:val="both"/>
        <w:rPr>
          <w:sz w:val="24"/>
          <w:szCs w:val="24"/>
        </w:rPr>
      </w:pPr>
      <w:r w:rsidRPr="00680016">
        <w:rPr>
          <w:sz w:val="24"/>
          <w:szCs w:val="24"/>
        </w:rPr>
        <w:t xml:space="preserve">In implementing this Policy, </w:t>
      </w:r>
      <w:r w:rsidR="00FF3168" w:rsidRPr="00680016">
        <w:rPr>
          <w:sz w:val="24"/>
          <w:szCs w:val="24"/>
        </w:rPr>
        <w:t>RGH</w:t>
      </w:r>
      <w:r w:rsidR="00075742" w:rsidRPr="00680016">
        <w:rPr>
          <w:sz w:val="24"/>
          <w:szCs w:val="24"/>
        </w:rPr>
        <w:t xml:space="preserve"> </w:t>
      </w:r>
      <w:r w:rsidRPr="00680016">
        <w:rPr>
          <w:sz w:val="24"/>
          <w:szCs w:val="24"/>
        </w:rPr>
        <w:t>shall comply with all other federal, state, and local laws, rules and regulations that may apply to activities conducted pursuant to this Policy.</w:t>
      </w:r>
    </w:p>
    <w:p w14:paraId="2CE67A61" w14:textId="77777777" w:rsidR="003F756A" w:rsidRPr="00680016" w:rsidRDefault="003F756A" w:rsidP="00A23DA8">
      <w:pPr>
        <w:jc w:val="both"/>
        <w:rPr>
          <w:sz w:val="24"/>
          <w:szCs w:val="24"/>
        </w:rPr>
      </w:pPr>
    </w:p>
    <w:p w14:paraId="20F1B814" w14:textId="77777777" w:rsidR="003F756A" w:rsidRPr="00680016" w:rsidRDefault="003F756A" w:rsidP="00A23DA8">
      <w:pPr>
        <w:jc w:val="both"/>
        <w:rPr>
          <w:sz w:val="24"/>
          <w:szCs w:val="24"/>
        </w:rPr>
      </w:pPr>
    </w:p>
    <w:p w14:paraId="742F8CC3" w14:textId="77777777" w:rsidR="003F756A" w:rsidRPr="00680016" w:rsidRDefault="003F756A" w:rsidP="00A23DA8">
      <w:pPr>
        <w:jc w:val="both"/>
        <w:rPr>
          <w:sz w:val="24"/>
          <w:szCs w:val="24"/>
        </w:rPr>
      </w:pPr>
    </w:p>
    <w:p w14:paraId="5F380934" w14:textId="77777777" w:rsidR="003F756A" w:rsidRPr="00680016" w:rsidRDefault="003F756A" w:rsidP="00A23DA8">
      <w:pPr>
        <w:jc w:val="both"/>
        <w:rPr>
          <w:sz w:val="24"/>
          <w:szCs w:val="24"/>
        </w:rPr>
      </w:pPr>
    </w:p>
    <w:p w14:paraId="03C5ED2E" w14:textId="77777777" w:rsidR="003F756A" w:rsidRPr="00680016" w:rsidRDefault="003F756A" w:rsidP="00A23DA8">
      <w:pPr>
        <w:jc w:val="both"/>
        <w:rPr>
          <w:sz w:val="24"/>
          <w:szCs w:val="24"/>
        </w:rPr>
      </w:pPr>
    </w:p>
    <w:p w14:paraId="5B28B6A8" w14:textId="77777777" w:rsidR="00C14B71" w:rsidRPr="00680016" w:rsidRDefault="00C14B71" w:rsidP="00A23DA8">
      <w:pPr>
        <w:jc w:val="both"/>
        <w:rPr>
          <w:sz w:val="24"/>
          <w:szCs w:val="24"/>
        </w:rPr>
      </w:pPr>
      <w:r w:rsidRPr="00680016">
        <w:rPr>
          <w:sz w:val="24"/>
          <w:szCs w:val="24"/>
        </w:rPr>
        <w:br w:type="page"/>
      </w:r>
    </w:p>
    <w:p w14:paraId="43F426AB" w14:textId="77777777" w:rsidR="005D2B0C" w:rsidRPr="00680016" w:rsidRDefault="005D2B0C" w:rsidP="006B2A45">
      <w:pPr>
        <w:tabs>
          <w:tab w:val="left" w:pos="4680"/>
        </w:tabs>
        <w:jc w:val="center"/>
        <w:rPr>
          <w:b/>
          <w:sz w:val="24"/>
          <w:szCs w:val="24"/>
        </w:rPr>
      </w:pPr>
      <w:r w:rsidRPr="00680016">
        <w:rPr>
          <w:b/>
          <w:sz w:val="24"/>
          <w:szCs w:val="24"/>
        </w:rPr>
        <w:lastRenderedPageBreak/>
        <w:t>RIO GRANDE HOSPITAL AND CLINCS</w:t>
      </w:r>
    </w:p>
    <w:p w14:paraId="087C4D95" w14:textId="77777777" w:rsidR="006B2A45" w:rsidRPr="00680016" w:rsidRDefault="006B2A45" w:rsidP="006B2A45">
      <w:pPr>
        <w:tabs>
          <w:tab w:val="left" w:pos="4680"/>
        </w:tabs>
        <w:jc w:val="center"/>
        <w:rPr>
          <w:b/>
          <w:sz w:val="24"/>
          <w:szCs w:val="24"/>
        </w:rPr>
      </w:pPr>
      <w:r w:rsidRPr="00680016">
        <w:rPr>
          <w:b/>
          <w:sz w:val="24"/>
          <w:szCs w:val="24"/>
        </w:rPr>
        <w:t xml:space="preserve">FINANCIAL </w:t>
      </w:r>
      <w:r w:rsidR="007F3547" w:rsidRPr="00680016">
        <w:rPr>
          <w:b/>
          <w:sz w:val="24"/>
          <w:szCs w:val="24"/>
        </w:rPr>
        <w:t>ASSISTANCE APPLICATION</w:t>
      </w:r>
    </w:p>
    <w:p w14:paraId="23B91057" w14:textId="77777777" w:rsidR="00DB0694" w:rsidRPr="00680016" w:rsidRDefault="00DB0694" w:rsidP="006B2A45">
      <w:pPr>
        <w:tabs>
          <w:tab w:val="left" w:pos="4680"/>
        </w:tabs>
        <w:jc w:val="center"/>
        <w:rPr>
          <w:b/>
          <w:sz w:val="24"/>
          <w:szCs w:val="24"/>
        </w:rPr>
      </w:pPr>
    </w:p>
    <w:p w14:paraId="0DB4B0D3" w14:textId="77777777" w:rsidR="007F3547" w:rsidRPr="00680016" w:rsidRDefault="007F3547" w:rsidP="006B2A45">
      <w:pPr>
        <w:tabs>
          <w:tab w:val="left" w:pos="0"/>
        </w:tabs>
        <w:rPr>
          <w:sz w:val="24"/>
          <w:szCs w:val="24"/>
        </w:rPr>
      </w:pPr>
    </w:p>
    <w:p w14:paraId="67F0529C" w14:textId="77777777" w:rsidR="00680016" w:rsidRPr="000854F2" w:rsidRDefault="00680016" w:rsidP="00680016">
      <w:pPr>
        <w:jc w:val="both"/>
        <w:rPr>
          <w:sz w:val="23"/>
          <w:szCs w:val="23"/>
        </w:rPr>
      </w:pPr>
      <w:r w:rsidRPr="000854F2">
        <w:rPr>
          <w:sz w:val="23"/>
          <w:szCs w:val="23"/>
        </w:rPr>
        <w:t>Rio Grande Hospital and Clinics (RGH) are dedicated to providing medically necessary healthcare services.  These services are available to all, regardless of age, gender, geographic location, cultural background, physical mobility, or ability to pay.  We are committed to offering financial assistance to people who have healthcare needs and are unable to pay for care.  We acknowledge</w:t>
      </w:r>
      <w:r w:rsidR="00C93577">
        <w:rPr>
          <w:sz w:val="23"/>
          <w:szCs w:val="23"/>
        </w:rPr>
        <w:t xml:space="preserve"> that in some cases the patient</w:t>
      </w:r>
      <w:r w:rsidRPr="000854F2">
        <w:rPr>
          <w:sz w:val="23"/>
          <w:szCs w:val="23"/>
        </w:rPr>
        <w:t xml:space="preserve"> will not be financially able to pay for the services received.  You may be able to obtain financial assistance if you are uninsured, underinsured, and ineligible for any government healthcare program such as Medicare or Medicaid.  Rio Grande Hospital and Clinics (RGH) strive to make sure that the financial capacity of people who need healthcare services does not prevent them from seeking or receiving care.  This is a summary of the Rio Grande Hospital and Clinics (RGH) Financial Assistance Policy (FAP).</w:t>
      </w:r>
    </w:p>
    <w:p w14:paraId="099E2136" w14:textId="77777777" w:rsidR="00DB0694" w:rsidRPr="000854F2" w:rsidRDefault="00DB0694" w:rsidP="00913FA3">
      <w:pPr>
        <w:tabs>
          <w:tab w:val="left" w:pos="0"/>
        </w:tabs>
        <w:jc w:val="both"/>
        <w:rPr>
          <w:sz w:val="23"/>
          <w:szCs w:val="23"/>
        </w:rPr>
      </w:pPr>
    </w:p>
    <w:p w14:paraId="126CD5BC" w14:textId="77777777" w:rsidR="00DB0694" w:rsidRPr="000854F2" w:rsidRDefault="00DB0694" w:rsidP="00913FA3">
      <w:pPr>
        <w:tabs>
          <w:tab w:val="left" w:pos="0"/>
        </w:tabs>
        <w:jc w:val="both"/>
        <w:rPr>
          <w:sz w:val="23"/>
          <w:szCs w:val="23"/>
        </w:rPr>
      </w:pPr>
    </w:p>
    <w:p w14:paraId="74503ADA" w14:textId="77777777" w:rsidR="00F9626C" w:rsidRPr="000854F2" w:rsidRDefault="006B2A45" w:rsidP="00913FA3">
      <w:pPr>
        <w:tabs>
          <w:tab w:val="left" w:pos="0"/>
        </w:tabs>
        <w:jc w:val="both"/>
        <w:rPr>
          <w:sz w:val="23"/>
          <w:szCs w:val="23"/>
        </w:rPr>
      </w:pPr>
      <w:r w:rsidRPr="000854F2">
        <w:rPr>
          <w:sz w:val="23"/>
          <w:szCs w:val="23"/>
        </w:rPr>
        <w:t>This financial</w:t>
      </w:r>
      <w:r w:rsidR="007F3547" w:rsidRPr="000854F2">
        <w:rPr>
          <w:sz w:val="23"/>
          <w:szCs w:val="23"/>
        </w:rPr>
        <w:t xml:space="preserve"> assistance application </w:t>
      </w:r>
      <w:r w:rsidR="00F9626C" w:rsidRPr="000854F2">
        <w:rPr>
          <w:sz w:val="23"/>
          <w:szCs w:val="23"/>
        </w:rPr>
        <w:t xml:space="preserve">has been </w:t>
      </w:r>
      <w:r w:rsidRPr="000854F2">
        <w:rPr>
          <w:sz w:val="23"/>
          <w:szCs w:val="23"/>
        </w:rPr>
        <w:t xml:space="preserve">designed to assist Rio Grande Hospital </w:t>
      </w:r>
      <w:r w:rsidR="005D2B0C" w:rsidRPr="000854F2">
        <w:rPr>
          <w:sz w:val="23"/>
          <w:szCs w:val="23"/>
        </w:rPr>
        <w:t xml:space="preserve">and Clinics (RGH) </w:t>
      </w:r>
      <w:r w:rsidR="00F9626C" w:rsidRPr="000854F2">
        <w:rPr>
          <w:sz w:val="23"/>
          <w:szCs w:val="23"/>
        </w:rPr>
        <w:t xml:space="preserve">in determining your eligibility for financial assistance for healthcare </w:t>
      </w:r>
      <w:r w:rsidRPr="000854F2">
        <w:rPr>
          <w:sz w:val="23"/>
          <w:szCs w:val="23"/>
        </w:rPr>
        <w:t xml:space="preserve">services </w:t>
      </w:r>
      <w:r w:rsidR="00F9626C" w:rsidRPr="000854F2">
        <w:rPr>
          <w:sz w:val="23"/>
          <w:szCs w:val="23"/>
        </w:rPr>
        <w:t xml:space="preserve">provided </w:t>
      </w:r>
      <w:r w:rsidRPr="000854F2">
        <w:rPr>
          <w:sz w:val="23"/>
          <w:szCs w:val="23"/>
        </w:rPr>
        <w:t xml:space="preserve">to you </w:t>
      </w:r>
      <w:r w:rsidR="00F9626C" w:rsidRPr="000854F2">
        <w:rPr>
          <w:sz w:val="23"/>
          <w:szCs w:val="23"/>
        </w:rPr>
        <w:t>and your family.</w:t>
      </w:r>
    </w:p>
    <w:p w14:paraId="44EEA7D1" w14:textId="77777777" w:rsidR="00F9626C" w:rsidRPr="000854F2" w:rsidRDefault="00F9626C" w:rsidP="00913FA3">
      <w:pPr>
        <w:tabs>
          <w:tab w:val="left" w:pos="0"/>
        </w:tabs>
        <w:jc w:val="both"/>
        <w:rPr>
          <w:sz w:val="23"/>
          <w:szCs w:val="23"/>
        </w:rPr>
      </w:pPr>
    </w:p>
    <w:p w14:paraId="12A8E90D" w14:textId="77777777" w:rsidR="00F9626C" w:rsidRPr="000854F2" w:rsidRDefault="00F9626C" w:rsidP="00913FA3">
      <w:pPr>
        <w:tabs>
          <w:tab w:val="left" w:pos="0"/>
        </w:tabs>
        <w:jc w:val="both"/>
        <w:rPr>
          <w:sz w:val="23"/>
          <w:szCs w:val="23"/>
        </w:rPr>
      </w:pPr>
      <w:r w:rsidRPr="000854F2">
        <w:rPr>
          <w:sz w:val="23"/>
          <w:szCs w:val="23"/>
        </w:rPr>
        <w:t>You may be eligible for financial assistance if you:</w:t>
      </w:r>
    </w:p>
    <w:p w14:paraId="75014F51" w14:textId="77777777" w:rsidR="00F9626C" w:rsidRPr="000854F2" w:rsidRDefault="00F9626C" w:rsidP="00F9626C">
      <w:pPr>
        <w:pStyle w:val="ListParagraph"/>
        <w:numPr>
          <w:ilvl w:val="0"/>
          <w:numId w:val="8"/>
        </w:numPr>
        <w:tabs>
          <w:tab w:val="left" w:pos="0"/>
        </w:tabs>
        <w:jc w:val="both"/>
        <w:rPr>
          <w:sz w:val="23"/>
          <w:szCs w:val="23"/>
        </w:rPr>
      </w:pPr>
      <w:r w:rsidRPr="000854F2">
        <w:rPr>
          <w:sz w:val="23"/>
          <w:szCs w:val="23"/>
        </w:rPr>
        <w:t xml:space="preserve">Have limited or no health insurance; </w:t>
      </w:r>
    </w:p>
    <w:p w14:paraId="4E4CCE16" w14:textId="77777777" w:rsidR="00F9626C" w:rsidRPr="000854F2" w:rsidRDefault="00F9626C" w:rsidP="00F9626C">
      <w:pPr>
        <w:pStyle w:val="ListParagraph"/>
        <w:numPr>
          <w:ilvl w:val="0"/>
          <w:numId w:val="8"/>
        </w:numPr>
        <w:tabs>
          <w:tab w:val="left" w:pos="0"/>
        </w:tabs>
        <w:jc w:val="both"/>
        <w:rPr>
          <w:sz w:val="23"/>
          <w:szCs w:val="23"/>
        </w:rPr>
      </w:pPr>
      <w:r w:rsidRPr="000854F2">
        <w:rPr>
          <w:sz w:val="23"/>
          <w:szCs w:val="23"/>
        </w:rPr>
        <w:t>Demonstrate financial need and eligibility</w:t>
      </w:r>
    </w:p>
    <w:p w14:paraId="738AFEFA" w14:textId="77777777" w:rsidR="00F9626C" w:rsidRPr="000854F2" w:rsidRDefault="00F9626C" w:rsidP="00F9626C">
      <w:pPr>
        <w:tabs>
          <w:tab w:val="left" w:pos="0"/>
        </w:tabs>
        <w:jc w:val="both"/>
        <w:rPr>
          <w:sz w:val="23"/>
          <w:szCs w:val="23"/>
        </w:rPr>
      </w:pPr>
    </w:p>
    <w:p w14:paraId="3664A69F" w14:textId="77777777" w:rsidR="006B2A45" w:rsidRPr="000854F2" w:rsidRDefault="006B2A45" w:rsidP="00913FA3">
      <w:pPr>
        <w:tabs>
          <w:tab w:val="left" w:pos="0"/>
        </w:tabs>
        <w:jc w:val="both"/>
        <w:rPr>
          <w:sz w:val="23"/>
          <w:szCs w:val="23"/>
        </w:rPr>
      </w:pPr>
      <w:r w:rsidRPr="000854F2">
        <w:rPr>
          <w:sz w:val="23"/>
          <w:szCs w:val="23"/>
        </w:rPr>
        <w:t xml:space="preserve">Please </w:t>
      </w:r>
      <w:r w:rsidR="00F9626C" w:rsidRPr="000854F2">
        <w:rPr>
          <w:sz w:val="23"/>
          <w:szCs w:val="23"/>
        </w:rPr>
        <w:t>fill out the application completely.  I</w:t>
      </w:r>
      <w:r w:rsidRPr="000854F2">
        <w:rPr>
          <w:sz w:val="23"/>
          <w:szCs w:val="23"/>
        </w:rPr>
        <w:t>f an item does n</w:t>
      </w:r>
      <w:r w:rsidR="00F9626C" w:rsidRPr="000854F2">
        <w:rPr>
          <w:sz w:val="23"/>
          <w:szCs w:val="23"/>
        </w:rPr>
        <w:t>ot apply to you, please write in “N/A” on the c</w:t>
      </w:r>
      <w:r w:rsidRPr="000854F2">
        <w:rPr>
          <w:sz w:val="23"/>
          <w:szCs w:val="23"/>
        </w:rPr>
        <w:t xml:space="preserve">orresponding </w:t>
      </w:r>
      <w:r w:rsidR="00F9626C" w:rsidRPr="000854F2">
        <w:rPr>
          <w:sz w:val="23"/>
          <w:szCs w:val="23"/>
        </w:rPr>
        <w:t>line</w:t>
      </w:r>
      <w:r w:rsidRPr="000854F2">
        <w:rPr>
          <w:sz w:val="23"/>
          <w:szCs w:val="23"/>
        </w:rPr>
        <w:t>.</w:t>
      </w:r>
    </w:p>
    <w:p w14:paraId="4E58E785" w14:textId="77777777" w:rsidR="00F9626C" w:rsidRPr="000854F2" w:rsidRDefault="00F9626C" w:rsidP="00913FA3">
      <w:pPr>
        <w:tabs>
          <w:tab w:val="left" w:pos="0"/>
        </w:tabs>
        <w:jc w:val="both"/>
        <w:rPr>
          <w:sz w:val="23"/>
          <w:szCs w:val="23"/>
        </w:rPr>
      </w:pPr>
    </w:p>
    <w:p w14:paraId="43B6B747" w14:textId="77777777" w:rsidR="00F9626C" w:rsidRPr="000854F2" w:rsidRDefault="00F9626C" w:rsidP="00913FA3">
      <w:pPr>
        <w:tabs>
          <w:tab w:val="left" w:pos="0"/>
        </w:tabs>
        <w:jc w:val="both"/>
        <w:rPr>
          <w:sz w:val="23"/>
          <w:szCs w:val="23"/>
        </w:rPr>
      </w:pPr>
      <w:r w:rsidRPr="000854F2">
        <w:rPr>
          <w:sz w:val="23"/>
          <w:szCs w:val="23"/>
        </w:rPr>
        <w:t>Please attach all</w:t>
      </w:r>
      <w:r w:rsidR="007A2DC5" w:rsidRPr="000854F2">
        <w:rPr>
          <w:color w:val="FF0000"/>
          <w:sz w:val="23"/>
          <w:szCs w:val="23"/>
        </w:rPr>
        <w:t xml:space="preserve"> </w:t>
      </w:r>
      <w:r w:rsidR="007A2DC5" w:rsidRPr="000854F2">
        <w:rPr>
          <w:color w:val="auto"/>
          <w:sz w:val="23"/>
          <w:szCs w:val="23"/>
        </w:rPr>
        <w:t>required</w:t>
      </w:r>
      <w:r w:rsidRPr="000854F2">
        <w:rPr>
          <w:color w:val="auto"/>
          <w:sz w:val="23"/>
          <w:szCs w:val="23"/>
        </w:rPr>
        <w:t xml:space="preserve"> </w:t>
      </w:r>
      <w:r w:rsidRPr="000854F2">
        <w:rPr>
          <w:sz w:val="23"/>
          <w:szCs w:val="23"/>
        </w:rPr>
        <w:t>supporting documentation to the application.</w:t>
      </w:r>
    </w:p>
    <w:p w14:paraId="53A1F017" w14:textId="77777777" w:rsidR="00EA3FDE" w:rsidRPr="000854F2" w:rsidRDefault="00EA3FDE" w:rsidP="00EA3FDE">
      <w:pPr>
        <w:numPr>
          <w:ilvl w:val="0"/>
          <w:numId w:val="2"/>
        </w:numPr>
        <w:jc w:val="both"/>
        <w:rPr>
          <w:sz w:val="23"/>
          <w:szCs w:val="23"/>
        </w:rPr>
      </w:pPr>
      <w:r w:rsidRPr="000854F2">
        <w:rPr>
          <w:sz w:val="23"/>
          <w:szCs w:val="23"/>
        </w:rPr>
        <w:t>As a minimum requirement, the patient must furnish at least one of the following:  (1) copy of last year’s tax return; (2) IRS Form W-2; (3) Paycheck stubs from the past six months; (4) bank statements from the last three months; (5) signed letter from employer on company letterhead verifying gross monthly income for past six months; (6) Social Security award letter; (7) proof of direct deposit.</w:t>
      </w:r>
    </w:p>
    <w:p w14:paraId="06847F45" w14:textId="77777777" w:rsidR="001D5525" w:rsidRPr="000854F2" w:rsidRDefault="001D5525" w:rsidP="00913FA3">
      <w:pPr>
        <w:tabs>
          <w:tab w:val="left" w:pos="0"/>
        </w:tabs>
        <w:jc w:val="both"/>
        <w:rPr>
          <w:sz w:val="23"/>
          <w:szCs w:val="23"/>
        </w:rPr>
      </w:pPr>
    </w:p>
    <w:p w14:paraId="24133689" w14:textId="77777777" w:rsidR="001D5525" w:rsidRPr="000854F2" w:rsidRDefault="001D5525" w:rsidP="00913FA3">
      <w:pPr>
        <w:tabs>
          <w:tab w:val="left" w:pos="0"/>
        </w:tabs>
        <w:jc w:val="both"/>
        <w:rPr>
          <w:sz w:val="23"/>
          <w:szCs w:val="23"/>
        </w:rPr>
      </w:pPr>
      <w:r w:rsidRPr="000854F2">
        <w:rPr>
          <w:sz w:val="23"/>
          <w:szCs w:val="23"/>
        </w:rPr>
        <w:t xml:space="preserve">Please return your completed application and all supporting documentation to </w:t>
      </w:r>
      <w:r w:rsidRPr="009D2DE0">
        <w:rPr>
          <w:sz w:val="23"/>
          <w:szCs w:val="23"/>
        </w:rPr>
        <w:t>Rio Grande Hospital</w:t>
      </w:r>
      <w:r w:rsidR="00B67546" w:rsidRPr="009D2DE0">
        <w:rPr>
          <w:sz w:val="23"/>
          <w:szCs w:val="23"/>
        </w:rPr>
        <w:t>, 310 County Road 14, Del</w:t>
      </w:r>
      <w:r w:rsidR="00F00024" w:rsidRPr="009D2DE0">
        <w:rPr>
          <w:sz w:val="23"/>
          <w:szCs w:val="23"/>
        </w:rPr>
        <w:t xml:space="preserve"> </w:t>
      </w:r>
      <w:r w:rsidRPr="009D2DE0">
        <w:rPr>
          <w:sz w:val="23"/>
          <w:szCs w:val="23"/>
        </w:rPr>
        <w:t>Norte, Colorado 81132.  You may return via mail or delivery.  For additional</w:t>
      </w:r>
      <w:r w:rsidRPr="000854F2">
        <w:rPr>
          <w:sz w:val="23"/>
          <w:szCs w:val="23"/>
        </w:rPr>
        <w:t xml:space="preserve"> information or questions regarding this application or any other financial assistance matter, </w:t>
      </w:r>
      <w:r w:rsidRPr="000854F2">
        <w:rPr>
          <w:b/>
          <w:sz w:val="23"/>
          <w:szCs w:val="23"/>
        </w:rPr>
        <w:t>please contact</w:t>
      </w:r>
      <w:r w:rsidRPr="000854F2">
        <w:rPr>
          <w:sz w:val="23"/>
          <w:szCs w:val="23"/>
        </w:rPr>
        <w:t xml:space="preserve"> </w:t>
      </w:r>
      <w:r w:rsidRPr="000854F2">
        <w:rPr>
          <w:b/>
          <w:sz w:val="23"/>
          <w:szCs w:val="23"/>
        </w:rPr>
        <w:t>Rio Grande Hospital at 719-657-2510</w:t>
      </w:r>
      <w:r w:rsidRPr="000854F2">
        <w:rPr>
          <w:sz w:val="23"/>
          <w:szCs w:val="23"/>
        </w:rPr>
        <w:t>.</w:t>
      </w:r>
    </w:p>
    <w:p w14:paraId="101FEFA7" w14:textId="77777777" w:rsidR="001D5525" w:rsidRPr="000854F2" w:rsidRDefault="001D5525" w:rsidP="00913FA3">
      <w:pPr>
        <w:tabs>
          <w:tab w:val="left" w:pos="0"/>
        </w:tabs>
        <w:jc w:val="both"/>
        <w:rPr>
          <w:sz w:val="23"/>
          <w:szCs w:val="23"/>
        </w:rPr>
      </w:pPr>
    </w:p>
    <w:p w14:paraId="343990E4" w14:textId="77777777" w:rsidR="001D5525" w:rsidRPr="000854F2" w:rsidRDefault="001D5525" w:rsidP="00913FA3">
      <w:pPr>
        <w:tabs>
          <w:tab w:val="left" w:pos="0"/>
        </w:tabs>
        <w:jc w:val="both"/>
        <w:rPr>
          <w:sz w:val="23"/>
          <w:szCs w:val="23"/>
        </w:rPr>
      </w:pPr>
      <w:r w:rsidRPr="000854F2">
        <w:rPr>
          <w:sz w:val="23"/>
          <w:szCs w:val="23"/>
        </w:rPr>
        <w:t xml:space="preserve">RGH will review your application and all documentation provided.  Upon </w:t>
      </w:r>
      <w:proofErr w:type="gramStart"/>
      <w:r w:rsidRPr="000854F2">
        <w:rPr>
          <w:sz w:val="23"/>
          <w:szCs w:val="23"/>
        </w:rPr>
        <w:t>making a determination</w:t>
      </w:r>
      <w:proofErr w:type="gramEnd"/>
      <w:r w:rsidRPr="000854F2">
        <w:rPr>
          <w:sz w:val="23"/>
          <w:szCs w:val="23"/>
        </w:rPr>
        <w:t>, RGH will notify you promptly if you are eligible.  We can also assist in arranging a payment plan for any residual charges which may not be covered by financial assistance.</w:t>
      </w:r>
    </w:p>
    <w:p w14:paraId="1F784FA6" w14:textId="77777777" w:rsidR="00F9626C" w:rsidRPr="000854F2" w:rsidRDefault="00F9626C" w:rsidP="00913FA3">
      <w:pPr>
        <w:tabs>
          <w:tab w:val="left" w:pos="0"/>
        </w:tabs>
        <w:jc w:val="both"/>
        <w:rPr>
          <w:sz w:val="23"/>
          <w:szCs w:val="23"/>
        </w:rPr>
      </w:pPr>
    </w:p>
    <w:p w14:paraId="65945E75" w14:textId="20FB49A5" w:rsidR="00DB3502" w:rsidRDefault="006B2A45" w:rsidP="00913FA3">
      <w:pPr>
        <w:tabs>
          <w:tab w:val="left" w:pos="0"/>
        </w:tabs>
        <w:jc w:val="both"/>
        <w:rPr>
          <w:sz w:val="23"/>
          <w:szCs w:val="23"/>
        </w:rPr>
      </w:pPr>
      <w:r w:rsidRPr="000854F2">
        <w:rPr>
          <w:sz w:val="23"/>
          <w:szCs w:val="23"/>
        </w:rPr>
        <w:t xml:space="preserve">All information given is confidential and will be treated as such.  </w:t>
      </w:r>
      <w:r w:rsidR="00DB3502" w:rsidRPr="000854F2">
        <w:rPr>
          <w:sz w:val="23"/>
          <w:szCs w:val="23"/>
        </w:rPr>
        <w:t>We look forward to assisting you.</w:t>
      </w:r>
    </w:p>
    <w:p w14:paraId="63451209" w14:textId="6BD1CDF7" w:rsidR="009D2DE0" w:rsidRDefault="009D2DE0" w:rsidP="00913FA3">
      <w:pPr>
        <w:tabs>
          <w:tab w:val="left" w:pos="0"/>
        </w:tabs>
        <w:jc w:val="both"/>
        <w:rPr>
          <w:sz w:val="23"/>
          <w:szCs w:val="23"/>
        </w:rPr>
      </w:pPr>
    </w:p>
    <w:p w14:paraId="6AD76FBE" w14:textId="77777777" w:rsidR="009D2DE0" w:rsidRPr="000854F2" w:rsidRDefault="009D2DE0" w:rsidP="00913FA3">
      <w:pPr>
        <w:tabs>
          <w:tab w:val="left" w:pos="0"/>
        </w:tabs>
        <w:jc w:val="both"/>
        <w:rPr>
          <w:szCs w:val="22"/>
        </w:rPr>
      </w:pPr>
    </w:p>
    <w:p w14:paraId="07F88F77" w14:textId="77777777" w:rsidR="00EA3FDE" w:rsidRPr="000854F2" w:rsidRDefault="00EA3FDE" w:rsidP="00913FA3">
      <w:pPr>
        <w:tabs>
          <w:tab w:val="left" w:pos="0"/>
        </w:tabs>
        <w:jc w:val="both"/>
        <w:rPr>
          <w:szCs w:val="22"/>
        </w:rPr>
      </w:pPr>
    </w:p>
    <w:p w14:paraId="65A47D5A" w14:textId="77777777" w:rsidR="003F756A" w:rsidRPr="000854F2" w:rsidRDefault="003F756A" w:rsidP="003F756A">
      <w:pPr>
        <w:tabs>
          <w:tab w:val="left" w:pos="4680"/>
        </w:tabs>
        <w:jc w:val="center"/>
        <w:rPr>
          <w:b/>
          <w:szCs w:val="22"/>
        </w:rPr>
      </w:pPr>
      <w:r w:rsidRPr="000854F2">
        <w:rPr>
          <w:b/>
          <w:szCs w:val="22"/>
        </w:rPr>
        <w:t>RIO GRANDE HOSPITAL AND CLINCS</w:t>
      </w:r>
    </w:p>
    <w:p w14:paraId="7269DD94" w14:textId="77777777" w:rsidR="003F756A" w:rsidRPr="000854F2" w:rsidRDefault="003F756A" w:rsidP="003F756A">
      <w:pPr>
        <w:tabs>
          <w:tab w:val="left" w:pos="4680"/>
        </w:tabs>
        <w:jc w:val="center"/>
        <w:rPr>
          <w:b/>
          <w:szCs w:val="22"/>
        </w:rPr>
      </w:pPr>
      <w:r w:rsidRPr="000854F2">
        <w:rPr>
          <w:b/>
          <w:szCs w:val="22"/>
        </w:rPr>
        <w:lastRenderedPageBreak/>
        <w:t>FINANCIAL ASSISTANCE APPLICATION</w:t>
      </w:r>
    </w:p>
    <w:p w14:paraId="62666894" w14:textId="77777777" w:rsidR="006B2A45" w:rsidRPr="000854F2" w:rsidRDefault="006B2A45" w:rsidP="00913FA3">
      <w:pPr>
        <w:pStyle w:val="NoSpacing"/>
        <w:jc w:val="both"/>
        <w:rPr>
          <w:rFonts w:cs="Times New Roman"/>
          <w:szCs w:val="22"/>
        </w:rPr>
      </w:pPr>
      <w:r w:rsidRPr="000854F2">
        <w:rPr>
          <w:rFonts w:cs="Times New Roman"/>
          <w:szCs w:val="22"/>
        </w:rPr>
        <w:t>PATIENT NAME: _________</w:t>
      </w:r>
      <w:r w:rsidR="00913FA3" w:rsidRPr="000854F2">
        <w:rPr>
          <w:rFonts w:cs="Times New Roman"/>
          <w:szCs w:val="22"/>
        </w:rPr>
        <w:t>____________________</w:t>
      </w:r>
      <w:r w:rsidR="00680016" w:rsidRPr="000854F2">
        <w:rPr>
          <w:rFonts w:cs="Times New Roman"/>
          <w:szCs w:val="22"/>
        </w:rPr>
        <w:t xml:space="preserve">_________ </w:t>
      </w:r>
      <w:r w:rsidR="00EA3FDE" w:rsidRPr="000854F2">
        <w:rPr>
          <w:rFonts w:cs="Times New Roman"/>
          <w:szCs w:val="22"/>
        </w:rPr>
        <w:t>Medical Record Number __________</w:t>
      </w:r>
    </w:p>
    <w:p w14:paraId="0DC6F2AD" w14:textId="77777777" w:rsidR="00913FA3" w:rsidRPr="000854F2" w:rsidRDefault="00913FA3" w:rsidP="00913FA3">
      <w:pPr>
        <w:pStyle w:val="NoSpacing"/>
        <w:jc w:val="both"/>
        <w:rPr>
          <w:rFonts w:cs="Times New Roman"/>
          <w:szCs w:val="22"/>
        </w:rPr>
      </w:pPr>
    </w:p>
    <w:p w14:paraId="24588275" w14:textId="77777777" w:rsidR="00913FA3" w:rsidRPr="000854F2" w:rsidRDefault="00913FA3" w:rsidP="00913FA3">
      <w:pPr>
        <w:pStyle w:val="NoSpacing"/>
        <w:jc w:val="both"/>
        <w:rPr>
          <w:rFonts w:cs="Times New Roman"/>
          <w:szCs w:val="22"/>
        </w:rPr>
      </w:pPr>
      <w:r w:rsidRPr="000854F2">
        <w:rPr>
          <w:rFonts w:cs="Times New Roman"/>
          <w:szCs w:val="22"/>
        </w:rPr>
        <w:t>SPOUSE</w:t>
      </w:r>
      <w:r w:rsidR="00C93577">
        <w:rPr>
          <w:rFonts w:cs="Times New Roman"/>
          <w:szCs w:val="22"/>
        </w:rPr>
        <w:t>’S N</w:t>
      </w:r>
      <w:r w:rsidRPr="000854F2">
        <w:rPr>
          <w:rFonts w:cs="Times New Roman"/>
          <w:szCs w:val="22"/>
        </w:rPr>
        <w:t>AME: ____________________________________________________________________</w:t>
      </w:r>
    </w:p>
    <w:p w14:paraId="72919167" w14:textId="77777777" w:rsidR="006B2A45" w:rsidRPr="000854F2" w:rsidRDefault="006B2A45" w:rsidP="00913FA3">
      <w:pPr>
        <w:pStyle w:val="NoSpacing"/>
        <w:jc w:val="both"/>
        <w:rPr>
          <w:rFonts w:cs="Times New Roman"/>
          <w:szCs w:val="22"/>
        </w:rPr>
      </w:pPr>
    </w:p>
    <w:p w14:paraId="55840085" w14:textId="77777777" w:rsidR="006B2A45" w:rsidRPr="000854F2" w:rsidRDefault="006B2A45" w:rsidP="00913FA3">
      <w:pPr>
        <w:pStyle w:val="NoSpacing"/>
        <w:jc w:val="both"/>
        <w:rPr>
          <w:rFonts w:cs="Times New Roman"/>
          <w:szCs w:val="22"/>
        </w:rPr>
      </w:pPr>
      <w:r w:rsidRPr="000854F2">
        <w:rPr>
          <w:rFonts w:cs="Times New Roman"/>
          <w:szCs w:val="22"/>
        </w:rPr>
        <w:t>MAILING ADDRESS:  _________________________________________________</w:t>
      </w:r>
      <w:r w:rsidR="00913FA3" w:rsidRPr="000854F2">
        <w:rPr>
          <w:rFonts w:cs="Times New Roman"/>
          <w:szCs w:val="22"/>
        </w:rPr>
        <w:t>________</w:t>
      </w:r>
      <w:r w:rsidRPr="000854F2">
        <w:rPr>
          <w:rFonts w:cs="Times New Roman"/>
          <w:szCs w:val="22"/>
        </w:rPr>
        <w:t>________</w:t>
      </w:r>
    </w:p>
    <w:p w14:paraId="4414E1EE" w14:textId="77777777" w:rsidR="006B2A45" w:rsidRPr="000854F2" w:rsidRDefault="006B2A45" w:rsidP="00913FA3">
      <w:pPr>
        <w:pStyle w:val="NoSpacing"/>
        <w:jc w:val="both"/>
        <w:rPr>
          <w:rFonts w:cs="Times New Roman"/>
          <w:szCs w:val="22"/>
        </w:rPr>
      </w:pPr>
    </w:p>
    <w:p w14:paraId="702C4BB6" w14:textId="77777777" w:rsidR="006B2A45" w:rsidRPr="000854F2" w:rsidRDefault="006B2A45" w:rsidP="00913FA3">
      <w:pPr>
        <w:pStyle w:val="NoSpacing"/>
        <w:jc w:val="both"/>
        <w:rPr>
          <w:rFonts w:cs="Times New Roman"/>
          <w:szCs w:val="22"/>
        </w:rPr>
      </w:pPr>
      <w:r w:rsidRPr="000854F2">
        <w:rPr>
          <w:rFonts w:cs="Times New Roman"/>
          <w:szCs w:val="22"/>
        </w:rPr>
        <w:t>PHYSICAL ADDRESS (if different):  _____________________________________________</w:t>
      </w:r>
      <w:r w:rsidR="00913FA3" w:rsidRPr="000854F2">
        <w:rPr>
          <w:rFonts w:cs="Times New Roman"/>
          <w:szCs w:val="22"/>
        </w:rPr>
        <w:t>_______</w:t>
      </w:r>
      <w:r w:rsidRPr="000854F2">
        <w:rPr>
          <w:rFonts w:cs="Times New Roman"/>
          <w:szCs w:val="22"/>
        </w:rPr>
        <w:t>_</w:t>
      </w:r>
    </w:p>
    <w:p w14:paraId="6E6186AA" w14:textId="77777777" w:rsidR="00913FA3" w:rsidRPr="000854F2" w:rsidRDefault="00913FA3" w:rsidP="00913FA3">
      <w:pPr>
        <w:pStyle w:val="NoSpacing"/>
        <w:jc w:val="both"/>
        <w:rPr>
          <w:rFonts w:cs="Times New Roman"/>
          <w:szCs w:val="22"/>
        </w:rPr>
      </w:pPr>
    </w:p>
    <w:p w14:paraId="2E782A36" w14:textId="77777777" w:rsidR="00913FA3" w:rsidRPr="000854F2" w:rsidRDefault="00913FA3" w:rsidP="00913FA3">
      <w:pPr>
        <w:pStyle w:val="NoSpacing"/>
        <w:jc w:val="both"/>
        <w:rPr>
          <w:rFonts w:cs="Times New Roman"/>
          <w:szCs w:val="22"/>
        </w:rPr>
      </w:pPr>
      <w:r w:rsidRPr="000854F2">
        <w:rPr>
          <w:rFonts w:cs="Times New Roman"/>
          <w:szCs w:val="22"/>
        </w:rPr>
        <w:t>CITY: _______________________________</w:t>
      </w:r>
      <w:r w:rsidRPr="000854F2">
        <w:rPr>
          <w:rFonts w:cs="Times New Roman"/>
          <w:szCs w:val="22"/>
        </w:rPr>
        <w:tab/>
        <w:t>STATE: _____________________</w:t>
      </w:r>
      <w:r w:rsidRPr="000854F2">
        <w:rPr>
          <w:rFonts w:cs="Times New Roman"/>
          <w:szCs w:val="22"/>
        </w:rPr>
        <w:tab/>
        <w:t>ZIP: _________</w:t>
      </w:r>
    </w:p>
    <w:p w14:paraId="52F8163C" w14:textId="77777777" w:rsidR="00913FA3" w:rsidRPr="000854F2" w:rsidRDefault="00913FA3" w:rsidP="00913FA3">
      <w:pPr>
        <w:pStyle w:val="NoSpacing"/>
        <w:jc w:val="both"/>
        <w:rPr>
          <w:rFonts w:cs="Times New Roman"/>
          <w:szCs w:val="22"/>
        </w:rPr>
      </w:pPr>
    </w:p>
    <w:p w14:paraId="1279D39E" w14:textId="77777777" w:rsidR="00913FA3" w:rsidRPr="000854F2" w:rsidRDefault="00913FA3" w:rsidP="00913FA3">
      <w:pPr>
        <w:pStyle w:val="NoSpacing"/>
        <w:jc w:val="both"/>
        <w:rPr>
          <w:rFonts w:cs="Times New Roman"/>
          <w:szCs w:val="22"/>
        </w:rPr>
      </w:pPr>
      <w:r w:rsidRPr="000854F2">
        <w:rPr>
          <w:rFonts w:cs="Times New Roman"/>
          <w:szCs w:val="22"/>
        </w:rPr>
        <w:t>PATIENT</w:t>
      </w:r>
      <w:r w:rsidR="00C93577">
        <w:rPr>
          <w:rFonts w:cs="Times New Roman"/>
          <w:szCs w:val="22"/>
        </w:rPr>
        <w:t xml:space="preserve"> </w:t>
      </w:r>
      <w:r w:rsidRPr="000854F2">
        <w:rPr>
          <w:rFonts w:cs="Times New Roman"/>
          <w:szCs w:val="22"/>
        </w:rPr>
        <w:t>SSN:  ________________________________________</w:t>
      </w:r>
      <w:r w:rsidRPr="000854F2">
        <w:rPr>
          <w:rFonts w:cs="Times New Roman"/>
          <w:szCs w:val="22"/>
        </w:rPr>
        <w:tab/>
        <w:t>DOB: ____________________</w:t>
      </w:r>
    </w:p>
    <w:p w14:paraId="66B80360" w14:textId="77777777" w:rsidR="00913FA3" w:rsidRPr="000854F2" w:rsidRDefault="00913FA3" w:rsidP="00913FA3">
      <w:pPr>
        <w:pStyle w:val="NoSpacing"/>
        <w:jc w:val="both"/>
        <w:rPr>
          <w:rFonts w:cs="Times New Roman"/>
          <w:szCs w:val="22"/>
        </w:rPr>
      </w:pPr>
    </w:p>
    <w:p w14:paraId="3C6675CF" w14:textId="77777777" w:rsidR="00913FA3" w:rsidRDefault="00913FA3" w:rsidP="00913FA3">
      <w:pPr>
        <w:pStyle w:val="NoSpacing"/>
        <w:jc w:val="both"/>
        <w:rPr>
          <w:rFonts w:cs="Times New Roman"/>
          <w:szCs w:val="22"/>
        </w:rPr>
      </w:pPr>
      <w:r w:rsidRPr="000854F2">
        <w:rPr>
          <w:rFonts w:cs="Times New Roman"/>
          <w:szCs w:val="22"/>
        </w:rPr>
        <w:t>SPOUSE</w:t>
      </w:r>
      <w:r w:rsidR="00C93577">
        <w:rPr>
          <w:rFonts w:cs="Times New Roman"/>
          <w:szCs w:val="22"/>
        </w:rPr>
        <w:t>”S</w:t>
      </w:r>
      <w:r w:rsidRPr="000854F2">
        <w:rPr>
          <w:rFonts w:cs="Times New Roman"/>
          <w:szCs w:val="22"/>
        </w:rPr>
        <w:t xml:space="preserve"> SSN: ____________________________________________</w:t>
      </w:r>
      <w:r w:rsidRPr="000854F2">
        <w:rPr>
          <w:rFonts w:cs="Times New Roman"/>
          <w:szCs w:val="22"/>
        </w:rPr>
        <w:tab/>
        <w:t>SPOUSE</w:t>
      </w:r>
      <w:r w:rsidR="00C93577">
        <w:rPr>
          <w:rFonts w:cs="Times New Roman"/>
          <w:szCs w:val="22"/>
        </w:rPr>
        <w:t xml:space="preserve">’S </w:t>
      </w:r>
      <w:r w:rsidRPr="000854F2">
        <w:rPr>
          <w:rFonts w:cs="Times New Roman"/>
          <w:szCs w:val="22"/>
        </w:rPr>
        <w:t>DOB: __________</w:t>
      </w:r>
    </w:p>
    <w:p w14:paraId="41C24A4F" w14:textId="77777777" w:rsidR="00C93577" w:rsidRPr="000854F2" w:rsidRDefault="00C93577" w:rsidP="00913FA3">
      <w:pPr>
        <w:pStyle w:val="NoSpacing"/>
        <w:jc w:val="both"/>
        <w:rPr>
          <w:rFonts w:cs="Times New Roman"/>
          <w:szCs w:val="22"/>
        </w:rPr>
      </w:pPr>
    </w:p>
    <w:p w14:paraId="55A996CF" w14:textId="77777777" w:rsidR="00913FA3" w:rsidRPr="000854F2" w:rsidRDefault="00C93577" w:rsidP="00913FA3">
      <w:pPr>
        <w:pStyle w:val="NoSpacing"/>
        <w:jc w:val="both"/>
        <w:rPr>
          <w:rFonts w:cs="Times New Roman"/>
          <w:szCs w:val="22"/>
        </w:rPr>
      </w:pPr>
      <w:r>
        <w:rPr>
          <w:rFonts w:cs="Times New Roman"/>
          <w:szCs w:val="22"/>
        </w:rPr>
        <w:t>MA</w:t>
      </w:r>
      <w:r w:rsidR="00C20BBC" w:rsidRPr="000854F2">
        <w:rPr>
          <w:rFonts w:cs="Times New Roman"/>
          <w:szCs w:val="22"/>
        </w:rPr>
        <w:t>RITAL STATUS: ____________________</w:t>
      </w:r>
      <w:r w:rsidR="00C20BBC" w:rsidRPr="000854F2">
        <w:rPr>
          <w:rFonts w:cs="Times New Roman"/>
          <w:szCs w:val="22"/>
        </w:rPr>
        <w:tab/>
        <w:t xml:space="preserve"> OVER 65: _____ BLIND: _____ DISABLED: _______</w:t>
      </w:r>
    </w:p>
    <w:p w14:paraId="660B626E" w14:textId="77777777" w:rsidR="00C20BBC" w:rsidRPr="000854F2" w:rsidRDefault="00C20BBC" w:rsidP="00913FA3">
      <w:pPr>
        <w:pStyle w:val="NoSpacing"/>
        <w:jc w:val="both"/>
        <w:rPr>
          <w:rFonts w:cs="Times New Roman"/>
          <w:szCs w:val="22"/>
        </w:rPr>
      </w:pPr>
    </w:p>
    <w:p w14:paraId="5DCC10FE" w14:textId="77777777" w:rsidR="006B2A45" w:rsidRPr="000854F2" w:rsidRDefault="00C20BBC" w:rsidP="00913FA3">
      <w:pPr>
        <w:pStyle w:val="NoSpacing"/>
        <w:jc w:val="both"/>
        <w:rPr>
          <w:rFonts w:cs="Times New Roman"/>
          <w:szCs w:val="22"/>
        </w:rPr>
      </w:pPr>
      <w:r w:rsidRPr="000854F2">
        <w:rPr>
          <w:rFonts w:cs="Times New Roman"/>
          <w:szCs w:val="22"/>
        </w:rPr>
        <w:t xml:space="preserve">PHONE </w:t>
      </w:r>
      <w:r w:rsidR="00C93577">
        <w:rPr>
          <w:rFonts w:cs="Times New Roman"/>
          <w:szCs w:val="22"/>
        </w:rPr>
        <w:t>(</w:t>
      </w:r>
      <w:r w:rsidRPr="000854F2">
        <w:rPr>
          <w:rFonts w:cs="Times New Roman"/>
          <w:szCs w:val="22"/>
        </w:rPr>
        <w:t>HOME</w:t>
      </w:r>
      <w:r w:rsidR="00C93577">
        <w:rPr>
          <w:rFonts w:cs="Times New Roman"/>
          <w:szCs w:val="22"/>
        </w:rPr>
        <w:t>)</w:t>
      </w:r>
      <w:r w:rsidRPr="000854F2">
        <w:rPr>
          <w:rFonts w:cs="Times New Roman"/>
          <w:szCs w:val="22"/>
        </w:rPr>
        <w:t xml:space="preserve">: </w:t>
      </w:r>
      <w:r w:rsidR="006B2A45" w:rsidRPr="000854F2">
        <w:rPr>
          <w:rFonts w:cs="Times New Roman"/>
          <w:szCs w:val="22"/>
        </w:rPr>
        <w:t>_______________</w:t>
      </w:r>
      <w:r w:rsidR="00913FA3" w:rsidRPr="000854F2">
        <w:rPr>
          <w:rFonts w:cs="Times New Roman"/>
          <w:szCs w:val="22"/>
        </w:rPr>
        <w:t>____</w:t>
      </w:r>
      <w:r w:rsidR="006B2A45" w:rsidRPr="000854F2">
        <w:rPr>
          <w:rFonts w:cs="Times New Roman"/>
          <w:szCs w:val="22"/>
        </w:rPr>
        <w:t>_________</w:t>
      </w:r>
      <w:r w:rsidRPr="000854F2">
        <w:rPr>
          <w:rFonts w:cs="Times New Roman"/>
          <w:szCs w:val="22"/>
        </w:rPr>
        <w:t xml:space="preserve">  </w:t>
      </w:r>
      <w:r w:rsidRPr="000854F2">
        <w:rPr>
          <w:rFonts w:cs="Times New Roman"/>
          <w:szCs w:val="22"/>
        </w:rPr>
        <w:tab/>
      </w:r>
      <w:r w:rsidR="00C93577">
        <w:rPr>
          <w:rFonts w:cs="Times New Roman"/>
          <w:szCs w:val="22"/>
        </w:rPr>
        <w:t>(</w:t>
      </w:r>
      <w:r w:rsidRPr="000854F2">
        <w:rPr>
          <w:rFonts w:cs="Times New Roman"/>
          <w:szCs w:val="22"/>
        </w:rPr>
        <w:t>CELL</w:t>
      </w:r>
      <w:r w:rsidR="00C93577">
        <w:rPr>
          <w:rFonts w:cs="Times New Roman"/>
          <w:szCs w:val="22"/>
        </w:rPr>
        <w:t>)</w:t>
      </w:r>
      <w:r w:rsidRPr="000854F2">
        <w:rPr>
          <w:rFonts w:cs="Times New Roman"/>
          <w:szCs w:val="22"/>
        </w:rPr>
        <w:t>: _______________________________</w:t>
      </w:r>
    </w:p>
    <w:p w14:paraId="78B4C3DA" w14:textId="77777777" w:rsidR="006B2A45" w:rsidRPr="000854F2" w:rsidRDefault="006B2A45" w:rsidP="00913FA3">
      <w:pPr>
        <w:pStyle w:val="NoSpacing"/>
        <w:jc w:val="both"/>
        <w:rPr>
          <w:rFonts w:cs="Times New Roman"/>
          <w:szCs w:val="22"/>
        </w:rPr>
      </w:pPr>
    </w:p>
    <w:p w14:paraId="49CA6B65" w14:textId="77777777" w:rsidR="006B2A45" w:rsidRPr="000854F2" w:rsidRDefault="006B2A45" w:rsidP="00913FA3">
      <w:pPr>
        <w:pStyle w:val="NoSpacing"/>
        <w:jc w:val="both"/>
        <w:rPr>
          <w:rFonts w:cs="Times New Roman"/>
          <w:szCs w:val="22"/>
        </w:rPr>
      </w:pPr>
      <w:r w:rsidRPr="000854F2">
        <w:rPr>
          <w:rFonts w:cs="Times New Roman"/>
          <w:szCs w:val="22"/>
        </w:rPr>
        <w:t>EMPLOYER</w:t>
      </w:r>
      <w:r w:rsidR="00C20BBC" w:rsidRPr="000854F2">
        <w:rPr>
          <w:rFonts w:cs="Times New Roman"/>
          <w:szCs w:val="22"/>
        </w:rPr>
        <w:t xml:space="preserve">: _____________________________________ </w:t>
      </w:r>
      <w:r w:rsidR="00C20BBC" w:rsidRPr="000854F2">
        <w:rPr>
          <w:rFonts w:cs="Times New Roman"/>
          <w:szCs w:val="22"/>
        </w:rPr>
        <w:tab/>
        <w:t>PHONE: __________</w:t>
      </w:r>
      <w:r w:rsidRPr="000854F2">
        <w:rPr>
          <w:rFonts w:cs="Times New Roman"/>
          <w:szCs w:val="22"/>
        </w:rPr>
        <w:t>_______________</w:t>
      </w:r>
    </w:p>
    <w:p w14:paraId="7586DC6D" w14:textId="77777777" w:rsidR="00C20BBC" w:rsidRPr="000854F2" w:rsidRDefault="00C20BBC" w:rsidP="00913FA3">
      <w:pPr>
        <w:pStyle w:val="NoSpacing"/>
        <w:jc w:val="both"/>
        <w:rPr>
          <w:rFonts w:cs="Times New Roman"/>
          <w:szCs w:val="22"/>
        </w:rPr>
      </w:pPr>
    </w:p>
    <w:p w14:paraId="51C34087" w14:textId="77777777" w:rsidR="000146B3" w:rsidRPr="000854F2" w:rsidRDefault="00C20BBC" w:rsidP="00913FA3">
      <w:pPr>
        <w:pStyle w:val="NoSpacing"/>
        <w:jc w:val="both"/>
        <w:rPr>
          <w:rFonts w:cs="Times New Roman"/>
          <w:szCs w:val="22"/>
        </w:rPr>
      </w:pPr>
      <w:r w:rsidRPr="000854F2">
        <w:rPr>
          <w:rFonts w:cs="Times New Roman"/>
          <w:szCs w:val="22"/>
        </w:rPr>
        <w:t>SPOUSE’S EMPLOYER: ___________________________________   PHONE: ___________________</w:t>
      </w:r>
    </w:p>
    <w:p w14:paraId="4A8F497E" w14:textId="77777777" w:rsidR="00B67546" w:rsidRPr="000854F2" w:rsidRDefault="00B67546" w:rsidP="00913FA3">
      <w:pPr>
        <w:pStyle w:val="NoSpacing"/>
        <w:jc w:val="both"/>
        <w:rPr>
          <w:rFonts w:cs="Times New Roman"/>
          <w:szCs w:val="22"/>
        </w:rPr>
      </w:pPr>
    </w:p>
    <w:p w14:paraId="7603476E" w14:textId="77777777" w:rsidR="00FD0949" w:rsidRPr="000854F2" w:rsidRDefault="00FD0949" w:rsidP="00913FA3">
      <w:pPr>
        <w:pStyle w:val="NoSpacing"/>
        <w:jc w:val="both"/>
        <w:rPr>
          <w:rFonts w:cs="Times New Roman"/>
          <w:szCs w:val="22"/>
        </w:rPr>
      </w:pPr>
      <w:r w:rsidRPr="000854F2">
        <w:rPr>
          <w:rFonts w:cs="Times New Roman"/>
          <w:szCs w:val="22"/>
        </w:rPr>
        <w:t>HEALTH INSURANCE: _____ NO</w:t>
      </w:r>
      <w:r w:rsidR="000E582F" w:rsidRPr="000854F2">
        <w:rPr>
          <w:rFonts w:cs="Times New Roman"/>
          <w:szCs w:val="22"/>
        </w:rPr>
        <w:t xml:space="preserve"> </w:t>
      </w:r>
      <w:r w:rsidRPr="000854F2">
        <w:rPr>
          <w:rFonts w:cs="Times New Roman"/>
          <w:szCs w:val="22"/>
        </w:rPr>
        <w:t xml:space="preserve">  _____ YES  ___________________________________________</w:t>
      </w:r>
    </w:p>
    <w:p w14:paraId="76D82CEF" w14:textId="77777777" w:rsidR="00FD0949" w:rsidRPr="000854F2" w:rsidRDefault="00FD0949" w:rsidP="00FD0949">
      <w:pPr>
        <w:pStyle w:val="NoSpacing"/>
        <w:jc w:val="center"/>
        <w:rPr>
          <w:rFonts w:cs="Times New Roman"/>
          <w:szCs w:val="22"/>
        </w:rPr>
      </w:pPr>
      <w:r w:rsidRPr="000854F2">
        <w:rPr>
          <w:rFonts w:cs="Times New Roman"/>
          <w:szCs w:val="22"/>
        </w:rPr>
        <w:t>(Please provide a copy of your insurance card)</w:t>
      </w:r>
    </w:p>
    <w:p w14:paraId="5E40D544" w14:textId="77777777" w:rsidR="00B67546" w:rsidRPr="000854F2" w:rsidRDefault="00B67546" w:rsidP="00FD0949">
      <w:pPr>
        <w:pStyle w:val="NoSpacing"/>
        <w:jc w:val="center"/>
        <w:rPr>
          <w:rFonts w:cs="Times New Roman"/>
          <w:szCs w:val="22"/>
        </w:rPr>
      </w:pPr>
    </w:p>
    <w:p w14:paraId="78428910" w14:textId="77777777" w:rsidR="00B67546" w:rsidRPr="000854F2" w:rsidRDefault="000146B3" w:rsidP="000146B3">
      <w:pPr>
        <w:pStyle w:val="NoSpacing"/>
        <w:jc w:val="both"/>
        <w:rPr>
          <w:rFonts w:cs="Times New Roman"/>
          <w:szCs w:val="22"/>
        </w:rPr>
      </w:pPr>
      <w:r w:rsidRPr="000854F2">
        <w:rPr>
          <w:rFonts w:cs="Times New Roman"/>
          <w:szCs w:val="22"/>
        </w:rPr>
        <w:t xml:space="preserve">MONTHLY HOUSEHOLD INCOME:  $_______________________ </w:t>
      </w:r>
      <w:r w:rsidR="00B67546" w:rsidRPr="000854F2">
        <w:rPr>
          <w:rFonts w:cs="Times New Roman"/>
          <w:szCs w:val="22"/>
        </w:rPr>
        <w:t xml:space="preserve"> </w:t>
      </w:r>
    </w:p>
    <w:p w14:paraId="2B911237" w14:textId="77777777" w:rsidR="00B67546" w:rsidRPr="000854F2" w:rsidRDefault="00B67546" w:rsidP="00B67546">
      <w:pPr>
        <w:pStyle w:val="NoSpacing"/>
        <w:jc w:val="center"/>
        <w:rPr>
          <w:rFonts w:cs="Times New Roman"/>
          <w:szCs w:val="22"/>
        </w:rPr>
      </w:pPr>
      <w:r w:rsidRPr="000854F2">
        <w:rPr>
          <w:rFonts w:cs="Times New Roman"/>
          <w:szCs w:val="22"/>
        </w:rPr>
        <w:t>(</w:t>
      </w:r>
      <w:r w:rsidR="00FD0949" w:rsidRPr="000854F2">
        <w:rPr>
          <w:rFonts w:cs="Times New Roman"/>
          <w:szCs w:val="22"/>
        </w:rPr>
        <w:t>This amount should represent the total monthly income of all members of the household.</w:t>
      </w:r>
      <w:r w:rsidRPr="000854F2">
        <w:rPr>
          <w:rFonts w:cs="Times New Roman"/>
          <w:szCs w:val="22"/>
        </w:rPr>
        <w:t>)</w:t>
      </w:r>
    </w:p>
    <w:p w14:paraId="777494EE" w14:textId="77777777" w:rsidR="000146B3" w:rsidRPr="000854F2" w:rsidRDefault="00B67546" w:rsidP="00B67546">
      <w:pPr>
        <w:pStyle w:val="NoSpacing"/>
        <w:jc w:val="center"/>
        <w:rPr>
          <w:rFonts w:cs="Times New Roman"/>
          <w:szCs w:val="22"/>
        </w:rPr>
      </w:pPr>
      <w:r w:rsidRPr="000854F2">
        <w:rPr>
          <w:rFonts w:cs="Times New Roman"/>
          <w:szCs w:val="22"/>
        </w:rPr>
        <w:t>(</w:t>
      </w:r>
      <w:r w:rsidR="00FD0949" w:rsidRPr="000854F2">
        <w:rPr>
          <w:rFonts w:cs="Times New Roman"/>
          <w:szCs w:val="22"/>
        </w:rPr>
        <w:t xml:space="preserve">For </w:t>
      </w:r>
      <w:r w:rsidRPr="000854F2">
        <w:rPr>
          <w:rFonts w:cs="Times New Roman"/>
          <w:szCs w:val="22"/>
        </w:rPr>
        <w:t>supporting documentation, please refer to Paragraph 8 of the Financial Assistance Policy.)</w:t>
      </w:r>
    </w:p>
    <w:p w14:paraId="4E825D34" w14:textId="77777777" w:rsidR="00FD0949" w:rsidRPr="000854F2" w:rsidRDefault="00FD0949" w:rsidP="000146B3">
      <w:pPr>
        <w:pStyle w:val="NoSpacing"/>
        <w:jc w:val="both"/>
        <w:rPr>
          <w:rFonts w:cs="Times New Roman"/>
          <w:szCs w:val="22"/>
        </w:rPr>
      </w:pPr>
    </w:p>
    <w:p w14:paraId="7A3E7FB6" w14:textId="77777777" w:rsidR="006B2A45" w:rsidRPr="000854F2" w:rsidRDefault="006B2A45" w:rsidP="00913FA3">
      <w:pPr>
        <w:pStyle w:val="NoSpacing"/>
        <w:jc w:val="both"/>
        <w:rPr>
          <w:rFonts w:cs="Times New Roman"/>
          <w:szCs w:val="22"/>
        </w:rPr>
      </w:pPr>
      <w:r w:rsidRPr="000854F2">
        <w:rPr>
          <w:rFonts w:cs="Times New Roman"/>
          <w:szCs w:val="22"/>
        </w:rPr>
        <w:t xml:space="preserve">NUMBER IN HOUSEHOLD:  Adults: ________ </w:t>
      </w:r>
      <w:r w:rsidR="000146B3" w:rsidRPr="000854F2">
        <w:rPr>
          <w:rFonts w:cs="Times New Roman"/>
          <w:szCs w:val="22"/>
        </w:rPr>
        <w:t xml:space="preserve"> </w:t>
      </w:r>
      <w:r w:rsidR="000146B3" w:rsidRPr="000854F2">
        <w:rPr>
          <w:rFonts w:cs="Times New Roman"/>
          <w:szCs w:val="22"/>
        </w:rPr>
        <w:tab/>
      </w:r>
      <w:r w:rsidRPr="000854F2">
        <w:rPr>
          <w:rFonts w:cs="Times New Roman"/>
          <w:szCs w:val="22"/>
        </w:rPr>
        <w:t>Children: ________</w:t>
      </w:r>
    </w:p>
    <w:p w14:paraId="4AB65191" w14:textId="77777777" w:rsidR="000B680D" w:rsidRPr="000854F2" w:rsidRDefault="000B680D" w:rsidP="00913FA3">
      <w:pPr>
        <w:pStyle w:val="NoSpacing"/>
        <w:jc w:val="both"/>
        <w:rPr>
          <w:rFonts w:cs="Times New Roman"/>
          <w:szCs w:val="22"/>
        </w:rPr>
      </w:pPr>
    </w:p>
    <w:p w14:paraId="4F64099B" w14:textId="77777777" w:rsidR="000B680D" w:rsidRPr="000854F2" w:rsidRDefault="000B680D" w:rsidP="00913FA3">
      <w:pPr>
        <w:pStyle w:val="NoSpacing"/>
        <w:jc w:val="both"/>
        <w:rPr>
          <w:rFonts w:cs="Times New Roman"/>
          <w:szCs w:val="22"/>
        </w:rPr>
      </w:pPr>
      <w:r w:rsidRPr="000854F2">
        <w:rPr>
          <w:rFonts w:cs="Times New Roman"/>
          <w:szCs w:val="22"/>
        </w:rPr>
        <w:t>NOTES: _____________________________________________________________________________</w:t>
      </w:r>
    </w:p>
    <w:p w14:paraId="4BD168A8" w14:textId="77777777" w:rsidR="000B680D" w:rsidRPr="000854F2" w:rsidRDefault="000B680D" w:rsidP="00913FA3">
      <w:pPr>
        <w:pStyle w:val="NoSpacing"/>
        <w:jc w:val="both"/>
        <w:rPr>
          <w:rFonts w:cs="Times New Roman"/>
          <w:szCs w:val="22"/>
        </w:rPr>
      </w:pPr>
    </w:p>
    <w:p w14:paraId="3BA8DDB5" w14:textId="77777777" w:rsidR="000B680D" w:rsidRPr="000854F2" w:rsidRDefault="000B680D" w:rsidP="00913FA3">
      <w:pPr>
        <w:pStyle w:val="NoSpacing"/>
        <w:jc w:val="both"/>
        <w:rPr>
          <w:rFonts w:cs="Times New Roman"/>
          <w:szCs w:val="22"/>
        </w:rPr>
      </w:pPr>
      <w:r w:rsidRPr="000854F2">
        <w:rPr>
          <w:rFonts w:cs="Times New Roman"/>
          <w:szCs w:val="22"/>
        </w:rPr>
        <w:t>_____________________________________________________________________________________</w:t>
      </w:r>
    </w:p>
    <w:p w14:paraId="584E3913" w14:textId="77777777" w:rsidR="000B680D" w:rsidRPr="000854F2" w:rsidRDefault="000B680D" w:rsidP="00913FA3">
      <w:pPr>
        <w:pStyle w:val="NoSpacing"/>
        <w:jc w:val="both"/>
        <w:rPr>
          <w:rFonts w:cs="Times New Roman"/>
          <w:szCs w:val="22"/>
        </w:rPr>
      </w:pPr>
    </w:p>
    <w:p w14:paraId="4BF08351" w14:textId="77777777" w:rsidR="000B680D" w:rsidRPr="000854F2" w:rsidRDefault="000B680D" w:rsidP="00913FA3">
      <w:pPr>
        <w:pStyle w:val="NoSpacing"/>
        <w:jc w:val="both"/>
        <w:rPr>
          <w:rFonts w:cs="Times New Roman"/>
          <w:szCs w:val="22"/>
        </w:rPr>
      </w:pPr>
      <w:r w:rsidRPr="000854F2">
        <w:rPr>
          <w:rFonts w:cs="Times New Roman"/>
          <w:szCs w:val="22"/>
        </w:rPr>
        <w:t>_____________________________________________________________________________________</w:t>
      </w:r>
    </w:p>
    <w:p w14:paraId="64EA861A" w14:textId="77777777" w:rsidR="006B2A45" w:rsidRPr="000854F2" w:rsidRDefault="000B680D" w:rsidP="000B680D">
      <w:pPr>
        <w:pStyle w:val="NoSpacing"/>
        <w:jc w:val="both"/>
        <w:rPr>
          <w:rFonts w:cs="Times New Roman"/>
          <w:szCs w:val="22"/>
        </w:rPr>
      </w:pPr>
      <w:r w:rsidRPr="000854F2">
        <w:rPr>
          <w:rFonts w:cs="Times New Roman"/>
          <w:szCs w:val="22"/>
        </w:rPr>
        <w:t xml:space="preserve">I understand that the information I provide will be used only to determine my eligibility for financial assistance from RGH and will be kept confidential.  I understand that the information which I submit may be verified by RGH.  I understand that if the information I have provided is determined to be false, my application for financial assistance may be denied.  My signature below authorizes RGH to verify any information which I have provided.  </w:t>
      </w:r>
      <w:r w:rsidR="00A040A7" w:rsidRPr="000854F2">
        <w:rPr>
          <w:rFonts w:cs="Times New Roman"/>
          <w:szCs w:val="22"/>
        </w:rPr>
        <w:t xml:space="preserve">I certify that the above </w:t>
      </w:r>
      <w:r w:rsidR="006B2A45" w:rsidRPr="000854F2">
        <w:rPr>
          <w:rFonts w:cs="Times New Roman"/>
          <w:szCs w:val="22"/>
        </w:rPr>
        <w:t xml:space="preserve">information is true and </w:t>
      </w:r>
      <w:r w:rsidRPr="000854F2">
        <w:rPr>
          <w:rFonts w:cs="Times New Roman"/>
          <w:szCs w:val="22"/>
        </w:rPr>
        <w:t xml:space="preserve">accurate </w:t>
      </w:r>
      <w:r w:rsidR="006B2A45" w:rsidRPr="000854F2">
        <w:rPr>
          <w:rFonts w:cs="Times New Roman"/>
          <w:szCs w:val="22"/>
        </w:rPr>
        <w:t xml:space="preserve">to the best of </w:t>
      </w:r>
      <w:r w:rsidR="00A040A7" w:rsidRPr="000854F2">
        <w:rPr>
          <w:rFonts w:cs="Times New Roman"/>
          <w:szCs w:val="22"/>
        </w:rPr>
        <w:t xml:space="preserve">my </w:t>
      </w:r>
      <w:r w:rsidR="006B2A45" w:rsidRPr="000854F2">
        <w:rPr>
          <w:rFonts w:cs="Times New Roman"/>
          <w:szCs w:val="22"/>
        </w:rPr>
        <w:t>knowledge:</w:t>
      </w:r>
    </w:p>
    <w:p w14:paraId="14277ED2" w14:textId="77777777" w:rsidR="00A040A7" w:rsidRPr="000854F2" w:rsidRDefault="00A040A7" w:rsidP="00913FA3">
      <w:pPr>
        <w:pStyle w:val="NoSpacing"/>
        <w:jc w:val="both"/>
        <w:rPr>
          <w:rFonts w:cs="Times New Roman"/>
          <w:szCs w:val="22"/>
        </w:rPr>
      </w:pPr>
    </w:p>
    <w:p w14:paraId="4A38FCEE" w14:textId="77777777" w:rsidR="0097483E" w:rsidRPr="000854F2" w:rsidRDefault="006B2A45" w:rsidP="00A040A7">
      <w:pPr>
        <w:pStyle w:val="NoSpacing"/>
        <w:jc w:val="both"/>
        <w:rPr>
          <w:rFonts w:cs="Times New Roman"/>
          <w:szCs w:val="22"/>
        </w:rPr>
      </w:pPr>
      <w:r w:rsidRPr="000854F2">
        <w:rPr>
          <w:rFonts w:cs="Times New Roman"/>
          <w:szCs w:val="22"/>
        </w:rPr>
        <w:t>SIGNATURE________________________________</w:t>
      </w:r>
      <w:r w:rsidR="00A040A7" w:rsidRPr="000854F2">
        <w:rPr>
          <w:rFonts w:cs="Times New Roman"/>
          <w:szCs w:val="22"/>
        </w:rPr>
        <w:t>__________</w:t>
      </w:r>
      <w:r w:rsidR="00A040A7" w:rsidRPr="000854F2">
        <w:rPr>
          <w:rFonts w:cs="Times New Roman"/>
          <w:szCs w:val="22"/>
        </w:rPr>
        <w:tab/>
        <w:t xml:space="preserve"> DATE ___________________</w:t>
      </w:r>
    </w:p>
    <w:p w14:paraId="074C0A9C" w14:textId="77777777" w:rsidR="000B680D" w:rsidRPr="000854F2" w:rsidRDefault="000B680D" w:rsidP="00A040A7">
      <w:pPr>
        <w:pStyle w:val="NoSpacing"/>
        <w:jc w:val="both"/>
        <w:rPr>
          <w:rFonts w:cs="Times New Roman"/>
          <w:szCs w:val="22"/>
        </w:rPr>
      </w:pPr>
    </w:p>
    <w:p w14:paraId="0B3FB57A" w14:textId="77777777" w:rsidR="000B680D" w:rsidRPr="000854F2" w:rsidRDefault="000B680D" w:rsidP="00A040A7">
      <w:pPr>
        <w:pStyle w:val="NoSpacing"/>
        <w:jc w:val="both"/>
        <w:rPr>
          <w:rFonts w:cs="Times New Roman"/>
          <w:szCs w:val="22"/>
        </w:rPr>
      </w:pPr>
    </w:p>
    <w:p w14:paraId="2621C2A4" w14:textId="77777777" w:rsidR="004250FD" w:rsidRDefault="000B680D" w:rsidP="00C85217">
      <w:pPr>
        <w:pStyle w:val="NoSpacing"/>
        <w:jc w:val="both"/>
        <w:rPr>
          <w:rFonts w:cs="Times New Roman"/>
          <w:szCs w:val="22"/>
        </w:rPr>
      </w:pPr>
      <w:r w:rsidRPr="000854F2">
        <w:rPr>
          <w:rFonts w:cs="Times New Roman"/>
          <w:szCs w:val="22"/>
        </w:rPr>
        <w:t>SIGNATURE__________________________________________</w:t>
      </w:r>
      <w:r w:rsidRPr="000854F2">
        <w:rPr>
          <w:rFonts w:cs="Times New Roman"/>
          <w:szCs w:val="22"/>
        </w:rPr>
        <w:tab/>
        <w:t xml:space="preserve"> DATE ___________________</w:t>
      </w:r>
    </w:p>
    <w:p w14:paraId="7834E5B1" w14:textId="2270DFC5" w:rsidR="00CF15B7" w:rsidRDefault="00C90738" w:rsidP="00C85217">
      <w:pPr>
        <w:pStyle w:val="NoSpacing"/>
        <w:jc w:val="both"/>
        <w:rPr>
          <w:rFonts w:cs="Times New Roman"/>
          <w:szCs w:val="22"/>
        </w:rPr>
      </w:pPr>
      <w:r>
        <w:rPr>
          <w:rFonts w:cs="Times New Roman"/>
          <w:szCs w:val="22"/>
        </w:rPr>
        <w:t>Additional Information</w:t>
      </w:r>
    </w:p>
    <w:p w14:paraId="6554BAE5" w14:textId="5E2DB7FE" w:rsidR="00251AB1" w:rsidRDefault="00251AB1" w:rsidP="00251AB1">
      <w:pPr>
        <w:pStyle w:val="NoSpacing"/>
        <w:jc w:val="both"/>
        <w:rPr>
          <w:rFonts w:cs="Times New Roman"/>
          <w:szCs w:val="22"/>
        </w:rPr>
      </w:pPr>
      <w:r>
        <w:rPr>
          <w:rFonts w:cs="Times New Roman"/>
          <w:noProof/>
          <w:szCs w:val="22"/>
        </w:rPr>
        <w:lastRenderedPageBreak/>
        <w:drawing>
          <wp:anchor distT="0" distB="0" distL="114300" distR="114300" simplePos="0" relativeHeight="251661312" behindDoc="0" locked="0" layoutInCell="1" allowOverlap="1" wp14:anchorId="38095FAC" wp14:editId="70A54A87">
            <wp:simplePos x="0" y="0"/>
            <wp:positionH relativeFrom="column">
              <wp:posOffset>2019300</wp:posOffset>
            </wp:positionH>
            <wp:positionV relativeFrom="paragraph">
              <wp:posOffset>0</wp:posOffset>
            </wp:positionV>
            <wp:extent cx="1763395" cy="1040130"/>
            <wp:effectExtent l="0" t="0" r="8255" b="7620"/>
            <wp:wrapSquare wrapText="bothSides"/>
            <wp:docPr id="1" name="Picture 1" descr="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3395" cy="1040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B6618" w14:textId="4C9877C1" w:rsidR="00251AB1" w:rsidRDefault="00251AB1" w:rsidP="00251AB1">
      <w:pPr>
        <w:pStyle w:val="NoSpacing"/>
        <w:jc w:val="both"/>
        <w:rPr>
          <w:rFonts w:cs="Times New Roman"/>
          <w:szCs w:val="22"/>
        </w:rPr>
      </w:pPr>
    </w:p>
    <w:p w14:paraId="6539FED8" w14:textId="0D2EF9B1" w:rsidR="00251AB1" w:rsidRDefault="00251AB1" w:rsidP="00251AB1">
      <w:pPr>
        <w:pStyle w:val="NoSpacing"/>
        <w:jc w:val="both"/>
        <w:rPr>
          <w:rFonts w:cs="Times New Roman"/>
          <w:szCs w:val="22"/>
        </w:rPr>
      </w:pPr>
    </w:p>
    <w:p w14:paraId="7FDE579B" w14:textId="0FD3D8D0" w:rsidR="00251AB1" w:rsidRDefault="00251AB1" w:rsidP="00251AB1">
      <w:pPr>
        <w:pStyle w:val="NoSpacing"/>
        <w:jc w:val="both"/>
        <w:rPr>
          <w:rFonts w:cs="Times New Roman"/>
          <w:szCs w:val="22"/>
        </w:rPr>
      </w:pPr>
    </w:p>
    <w:p w14:paraId="4D314EA5" w14:textId="77A2FAC9" w:rsidR="00251AB1" w:rsidRDefault="00251AB1" w:rsidP="00251AB1">
      <w:pPr>
        <w:pStyle w:val="NoSpacing"/>
        <w:jc w:val="both"/>
        <w:rPr>
          <w:rFonts w:cs="Times New Roman"/>
          <w:szCs w:val="22"/>
        </w:rPr>
      </w:pPr>
    </w:p>
    <w:p w14:paraId="427BF1F9" w14:textId="27FEA82A" w:rsidR="00251AB1" w:rsidRDefault="00251AB1" w:rsidP="00251AB1">
      <w:pPr>
        <w:pStyle w:val="NoSpacing"/>
        <w:jc w:val="both"/>
        <w:rPr>
          <w:rFonts w:cs="Times New Roman"/>
          <w:szCs w:val="22"/>
        </w:rPr>
      </w:pPr>
    </w:p>
    <w:p w14:paraId="6F860A67" w14:textId="77777777" w:rsidR="00251AB1" w:rsidRDefault="00251AB1" w:rsidP="00251AB1">
      <w:pPr>
        <w:pStyle w:val="NoSpacing"/>
        <w:jc w:val="both"/>
        <w:rPr>
          <w:rFonts w:cs="Times New Roman"/>
          <w:szCs w:val="22"/>
        </w:rPr>
      </w:pPr>
    </w:p>
    <w:tbl>
      <w:tblPr>
        <w:tblW w:w="9900" w:type="dxa"/>
        <w:tblInd w:w="-5" w:type="dxa"/>
        <w:tblLook w:val="04A0" w:firstRow="1" w:lastRow="0" w:firstColumn="1" w:lastColumn="0" w:noHBand="0" w:noVBand="1"/>
      </w:tblPr>
      <w:tblGrid>
        <w:gridCol w:w="2813"/>
        <w:gridCol w:w="1870"/>
        <w:gridCol w:w="1654"/>
        <w:gridCol w:w="1398"/>
        <w:gridCol w:w="1052"/>
        <w:gridCol w:w="1113"/>
      </w:tblGrid>
      <w:tr w:rsidR="007619AB" w:rsidRPr="00CF15B7" w14:paraId="6C3B9C40" w14:textId="7679972E" w:rsidTr="007619AB">
        <w:trPr>
          <w:trHeight w:val="345"/>
        </w:trPr>
        <w:tc>
          <w:tcPr>
            <w:tcW w:w="28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2CEEF" w14:textId="35FFD711" w:rsidR="007619AB" w:rsidRPr="00CF15B7" w:rsidRDefault="007619AB" w:rsidP="00C26442">
            <w:pPr>
              <w:rPr>
                <w:rFonts w:ascii="Arial" w:eastAsia="Times New Roman" w:hAnsi="Arial" w:cs="Arial"/>
                <w:color w:val="2F2F2F"/>
                <w:sz w:val="27"/>
                <w:szCs w:val="27"/>
              </w:rPr>
            </w:pPr>
            <w:r w:rsidRPr="00CF15B7">
              <w:rPr>
                <w:rFonts w:ascii="Arial" w:eastAsia="Times New Roman" w:hAnsi="Arial" w:cs="Arial"/>
                <w:color w:val="2F2F2F"/>
                <w:sz w:val="27"/>
                <w:szCs w:val="27"/>
              </w:rPr>
              <w:t>HHS POVERTY GUIDELINES FOR 20</w:t>
            </w:r>
            <w:r>
              <w:rPr>
                <w:rFonts w:ascii="Arial" w:eastAsia="Times New Roman" w:hAnsi="Arial" w:cs="Arial"/>
                <w:color w:val="2F2F2F"/>
                <w:sz w:val="27"/>
                <w:szCs w:val="27"/>
              </w:rPr>
              <w:t>25</w:t>
            </w:r>
          </w:p>
        </w:tc>
        <w:tc>
          <w:tcPr>
            <w:tcW w:w="1870" w:type="dxa"/>
            <w:tcBorders>
              <w:top w:val="single" w:sz="4" w:space="0" w:color="auto"/>
              <w:left w:val="nil"/>
              <w:bottom w:val="single" w:sz="4" w:space="0" w:color="auto"/>
              <w:right w:val="single" w:sz="4" w:space="0" w:color="auto"/>
            </w:tcBorders>
            <w:shd w:val="clear" w:color="auto" w:fill="auto"/>
            <w:noWrap/>
            <w:vAlign w:val="bottom"/>
            <w:hideMark/>
          </w:tcPr>
          <w:p w14:paraId="6119AEAB" w14:textId="77777777" w:rsidR="007619AB" w:rsidRPr="00CF15B7" w:rsidRDefault="007619AB" w:rsidP="00C26442">
            <w:pPr>
              <w:rPr>
                <w:rFonts w:ascii="Calibri" w:eastAsia="Times New Roman" w:hAnsi="Calibri"/>
                <w:szCs w:val="22"/>
              </w:rPr>
            </w:pPr>
            <w:r w:rsidRPr="00CF15B7">
              <w:rPr>
                <w:rFonts w:ascii="Calibri" w:eastAsia="Times New Roman" w:hAnsi="Calibri"/>
                <w:szCs w:val="22"/>
              </w:rPr>
              <w:t> </w:t>
            </w:r>
          </w:p>
        </w:tc>
        <w:tc>
          <w:tcPr>
            <w:tcW w:w="1654" w:type="dxa"/>
            <w:tcBorders>
              <w:top w:val="single" w:sz="4" w:space="0" w:color="auto"/>
              <w:left w:val="nil"/>
              <w:bottom w:val="single" w:sz="4" w:space="0" w:color="auto"/>
              <w:right w:val="single" w:sz="4" w:space="0" w:color="auto"/>
            </w:tcBorders>
            <w:shd w:val="clear" w:color="auto" w:fill="auto"/>
            <w:noWrap/>
            <w:vAlign w:val="bottom"/>
            <w:hideMark/>
          </w:tcPr>
          <w:p w14:paraId="314EBC1A" w14:textId="77777777" w:rsidR="007619AB" w:rsidRPr="00CF15B7" w:rsidRDefault="007619AB" w:rsidP="00C26442">
            <w:pPr>
              <w:rPr>
                <w:rFonts w:ascii="Calibri" w:eastAsia="Times New Roman" w:hAnsi="Calibri"/>
                <w:szCs w:val="22"/>
              </w:rPr>
            </w:pPr>
            <w:r w:rsidRPr="00CF15B7">
              <w:rPr>
                <w:rFonts w:ascii="Calibri" w:eastAsia="Times New Roman" w:hAnsi="Calibri"/>
                <w:szCs w:val="22"/>
              </w:rPr>
              <w:t> </w:t>
            </w:r>
          </w:p>
        </w:tc>
        <w:tc>
          <w:tcPr>
            <w:tcW w:w="1398" w:type="dxa"/>
            <w:tcBorders>
              <w:top w:val="single" w:sz="4" w:space="0" w:color="auto"/>
              <w:left w:val="nil"/>
              <w:bottom w:val="single" w:sz="4" w:space="0" w:color="auto"/>
              <w:right w:val="single" w:sz="4" w:space="0" w:color="auto"/>
            </w:tcBorders>
            <w:shd w:val="clear" w:color="auto" w:fill="auto"/>
            <w:noWrap/>
            <w:vAlign w:val="bottom"/>
            <w:hideMark/>
          </w:tcPr>
          <w:p w14:paraId="3492ED17" w14:textId="77777777" w:rsidR="007619AB" w:rsidRPr="00CF15B7" w:rsidRDefault="007619AB" w:rsidP="00C26442">
            <w:pPr>
              <w:rPr>
                <w:rFonts w:ascii="Calibri" w:eastAsia="Times New Roman" w:hAnsi="Calibri"/>
                <w:szCs w:val="22"/>
              </w:rPr>
            </w:pPr>
            <w:r w:rsidRPr="00CF15B7">
              <w:rPr>
                <w:rFonts w:ascii="Calibri" w:eastAsia="Times New Roman" w:hAnsi="Calibri"/>
                <w:szCs w:val="22"/>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039E5550" w14:textId="77777777" w:rsidR="007619AB" w:rsidRPr="00CF15B7" w:rsidRDefault="007619AB" w:rsidP="00C26442">
            <w:pPr>
              <w:rPr>
                <w:rFonts w:ascii="Calibri" w:eastAsia="Times New Roman" w:hAnsi="Calibri"/>
                <w:szCs w:val="22"/>
              </w:rPr>
            </w:pPr>
            <w:r w:rsidRPr="00CF15B7">
              <w:rPr>
                <w:rFonts w:ascii="Calibri" w:eastAsia="Times New Roman" w:hAnsi="Calibri"/>
                <w:szCs w:val="22"/>
              </w:rPr>
              <w:t> </w:t>
            </w:r>
          </w:p>
        </w:tc>
        <w:tc>
          <w:tcPr>
            <w:tcW w:w="1113" w:type="dxa"/>
            <w:tcBorders>
              <w:top w:val="single" w:sz="4" w:space="0" w:color="auto"/>
              <w:left w:val="nil"/>
              <w:bottom w:val="single" w:sz="4" w:space="0" w:color="auto"/>
              <w:right w:val="single" w:sz="4" w:space="0" w:color="auto"/>
            </w:tcBorders>
          </w:tcPr>
          <w:p w14:paraId="31A9C48F" w14:textId="77777777" w:rsidR="007619AB" w:rsidRPr="00CF15B7" w:rsidRDefault="007619AB" w:rsidP="00C26442">
            <w:pPr>
              <w:rPr>
                <w:rFonts w:ascii="Calibri" w:eastAsia="Times New Roman" w:hAnsi="Calibri"/>
                <w:szCs w:val="22"/>
              </w:rPr>
            </w:pPr>
          </w:p>
        </w:tc>
      </w:tr>
      <w:tr w:rsidR="007619AB" w:rsidRPr="00CF15B7" w14:paraId="399AB996" w14:textId="58E67DBC" w:rsidTr="007619AB">
        <w:trPr>
          <w:trHeight w:val="1890"/>
        </w:trPr>
        <w:tc>
          <w:tcPr>
            <w:tcW w:w="4683" w:type="dxa"/>
            <w:gridSpan w:val="2"/>
            <w:tcBorders>
              <w:top w:val="single" w:sz="4" w:space="0" w:color="auto"/>
              <w:left w:val="single" w:sz="4" w:space="0" w:color="auto"/>
              <w:bottom w:val="single" w:sz="4" w:space="0" w:color="auto"/>
              <w:right w:val="single" w:sz="4" w:space="0" w:color="auto"/>
            </w:tcBorders>
            <w:shd w:val="clear" w:color="000000" w:fill="DCE9F9"/>
            <w:vAlign w:val="center"/>
            <w:hideMark/>
          </w:tcPr>
          <w:p w14:paraId="45E63A50" w14:textId="68281659" w:rsidR="007619AB" w:rsidRPr="00CF15B7" w:rsidRDefault="007619AB" w:rsidP="00C26442">
            <w:pPr>
              <w:rPr>
                <w:rFonts w:ascii="Arial" w:eastAsia="Times New Roman" w:hAnsi="Arial" w:cs="Arial"/>
                <w:color w:val="2F2F2F"/>
                <w:sz w:val="21"/>
                <w:szCs w:val="21"/>
              </w:rPr>
            </w:pPr>
            <w:r w:rsidRPr="00CF15B7">
              <w:rPr>
                <w:rFonts w:ascii="Arial" w:eastAsia="Times New Roman" w:hAnsi="Arial" w:cs="Arial"/>
                <w:color w:val="2F2F2F"/>
                <w:sz w:val="21"/>
                <w:szCs w:val="21"/>
              </w:rPr>
              <w:t>20</w:t>
            </w:r>
            <w:r>
              <w:rPr>
                <w:rFonts w:ascii="Arial" w:eastAsia="Times New Roman" w:hAnsi="Arial" w:cs="Arial"/>
                <w:color w:val="2F2F2F"/>
                <w:sz w:val="21"/>
                <w:szCs w:val="21"/>
              </w:rPr>
              <w:t>25</w:t>
            </w:r>
            <w:r w:rsidRPr="00CF15B7">
              <w:rPr>
                <w:rFonts w:ascii="Arial" w:eastAsia="Times New Roman" w:hAnsi="Arial" w:cs="Arial"/>
                <w:color w:val="2F2F2F"/>
                <w:sz w:val="21"/>
                <w:szCs w:val="21"/>
              </w:rPr>
              <w:t xml:space="preserve"> POVERTY GUIDELINES FOR THE 48 CONTIGUOUS STATES AND THE DISTRICT OF COLUMBIA</w:t>
            </w:r>
          </w:p>
        </w:tc>
        <w:tc>
          <w:tcPr>
            <w:tcW w:w="1654" w:type="dxa"/>
            <w:tcBorders>
              <w:top w:val="nil"/>
              <w:left w:val="nil"/>
              <w:bottom w:val="single" w:sz="4" w:space="0" w:color="auto"/>
              <w:right w:val="single" w:sz="4" w:space="0" w:color="auto"/>
            </w:tcBorders>
            <w:shd w:val="clear" w:color="000000" w:fill="DDEBF7"/>
            <w:noWrap/>
            <w:vAlign w:val="bottom"/>
            <w:hideMark/>
          </w:tcPr>
          <w:p w14:paraId="2C57DAAB" w14:textId="77777777" w:rsidR="007619AB" w:rsidRPr="00CF15B7" w:rsidRDefault="007619AB" w:rsidP="00C26442">
            <w:pPr>
              <w:rPr>
                <w:rFonts w:ascii="Calibri" w:eastAsia="Times New Roman" w:hAnsi="Calibri"/>
                <w:szCs w:val="22"/>
              </w:rPr>
            </w:pPr>
            <w:r w:rsidRPr="00CF15B7">
              <w:rPr>
                <w:rFonts w:ascii="Calibri" w:eastAsia="Times New Roman" w:hAnsi="Calibri"/>
                <w:szCs w:val="22"/>
              </w:rPr>
              <w:t> </w:t>
            </w:r>
          </w:p>
        </w:tc>
        <w:tc>
          <w:tcPr>
            <w:tcW w:w="1398" w:type="dxa"/>
            <w:tcBorders>
              <w:top w:val="nil"/>
              <w:left w:val="nil"/>
              <w:bottom w:val="single" w:sz="4" w:space="0" w:color="auto"/>
              <w:right w:val="single" w:sz="4" w:space="0" w:color="auto"/>
            </w:tcBorders>
            <w:shd w:val="clear" w:color="000000" w:fill="DDEBF7"/>
            <w:noWrap/>
            <w:vAlign w:val="bottom"/>
            <w:hideMark/>
          </w:tcPr>
          <w:p w14:paraId="416C9029" w14:textId="77777777" w:rsidR="007619AB" w:rsidRPr="00CF15B7" w:rsidRDefault="007619AB" w:rsidP="00C26442">
            <w:pPr>
              <w:rPr>
                <w:rFonts w:ascii="Calibri" w:eastAsia="Times New Roman" w:hAnsi="Calibri"/>
                <w:szCs w:val="22"/>
              </w:rPr>
            </w:pPr>
            <w:r w:rsidRPr="00CF15B7">
              <w:rPr>
                <w:rFonts w:ascii="Calibri" w:eastAsia="Times New Roman" w:hAnsi="Calibri"/>
                <w:szCs w:val="22"/>
              </w:rPr>
              <w:t> </w:t>
            </w:r>
          </w:p>
        </w:tc>
        <w:tc>
          <w:tcPr>
            <w:tcW w:w="1052" w:type="dxa"/>
            <w:tcBorders>
              <w:top w:val="nil"/>
              <w:left w:val="nil"/>
              <w:bottom w:val="single" w:sz="4" w:space="0" w:color="auto"/>
              <w:right w:val="single" w:sz="4" w:space="0" w:color="auto"/>
            </w:tcBorders>
            <w:shd w:val="clear" w:color="000000" w:fill="DDEBF7"/>
            <w:noWrap/>
            <w:vAlign w:val="bottom"/>
            <w:hideMark/>
          </w:tcPr>
          <w:p w14:paraId="7CE35E04" w14:textId="77777777" w:rsidR="007619AB" w:rsidRPr="00CF15B7" w:rsidRDefault="007619AB" w:rsidP="00C26442">
            <w:pPr>
              <w:rPr>
                <w:rFonts w:ascii="Calibri" w:eastAsia="Times New Roman" w:hAnsi="Calibri"/>
                <w:szCs w:val="22"/>
              </w:rPr>
            </w:pPr>
            <w:r w:rsidRPr="00CF15B7">
              <w:rPr>
                <w:rFonts w:ascii="Calibri" w:eastAsia="Times New Roman" w:hAnsi="Calibri"/>
                <w:szCs w:val="22"/>
              </w:rPr>
              <w:t> </w:t>
            </w:r>
          </w:p>
        </w:tc>
        <w:tc>
          <w:tcPr>
            <w:tcW w:w="1113" w:type="dxa"/>
            <w:tcBorders>
              <w:top w:val="nil"/>
              <w:left w:val="nil"/>
              <w:bottom w:val="single" w:sz="4" w:space="0" w:color="auto"/>
              <w:right w:val="single" w:sz="4" w:space="0" w:color="auto"/>
            </w:tcBorders>
            <w:shd w:val="clear" w:color="000000" w:fill="DDEBF7"/>
          </w:tcPr>
          <w:p w14:paraId="1D7282B2" w14:textId="77777777" w:rsidR="007619AB" w:rsidRPr="00CF15B7" w:rsidRDefault="007619AB" w:rsidP="00C26442">
            <w:pPr>
              <w:rPr>
                <w:rFonts w:ascii="Calibri" w:eastAsia="Times New Roman" w:hAnsi="Calibri"/>
                <w:szCs w:val="22"/>
              </w:rPr>
            </w:pPr>
          </w:p>
        </w:tc>
      </w:tr>
      <w:tr w:rsidR="007619AB" w:rsidRPr="00CF15B7" w14:paraId="1FC4995D" w14:textId="4D0CA1A2" w:rsidTr="007619AB">
        <w:trPr>
          <w:trHeight w:val="1620"/>
        </w:trPr>
        <w:tc>
          <w:tcPr>
            <w:tcW w:w="2813" w:type="dxa"/>
            <w:tcBorders>
              <w:top w:val="nil"/>
              <w:left w:val="single" w:sz="4" w:space="0" w:color="auto"/>
              <w:bottom w:val="single" w:sz="4" w:space="0" w:color="auto"/>
              <w:right w:val="single" w:sz="4" w:space="0" w:color="auto"/>
            </w:tcBorders>
            <w:shd w:val="clear" w:color="000000" w:fill="DCE9F9"/>
            <w:vAlign w:val="center"/>
            <w:hideMark/>
          </w:tcPr>
          <w:p w14:paraId="7FCE8C53" w14:textId="77777777" w:rsidR="007619AB" w:rsidRPr="00CF15B7" w:rsidRDefault="007619AB" w:rsidP="00C26442">
            <w:pPr>
              <w:ind w:firstLineChars="100" w:firstLine="210"/>
              <w:rPr>
                <w:rFonts w:ascii="Arial" w:eastAsia="Times New Roman" w:hAnsi="Arial" w:cs="Arial"/>
                <w:color w:val="2F2F2F"/>
                <w:sz w:val="21"/>
                <w:szCs w:val="21"/>
              </w:rPr>
            </w:pPr>
            <w:r w:rsidRPr="00CF15B7">
              <w:rPr>
                <w:rFonts w:ascii="Arial" w:eastAsia="Times New Roman" w:hAnsi="Arial" w:cs="Arial"/>
                <w:color w:val="2F2F2F"/>
                <w:sz w:val="21"/>
                <w:szCs w:val="21"/>
              </w:rPr>
              <w:t>PERSONS IN FAMILY/HOUSEHOLD</w:t>
            </w:r>
          </w:p>
        </w:tc>
        <w:tc>
          <w:tcPr>
            <w:tcW w:w="1870" w:type="dxa"/>
            <w:tcBorders>
              <w:top w:val="nil"/>
              <w:left w:val="nil"/>
              <w:bottom w:val="single" w:sz="4" w:space="0" w:color="auto"/>
              <w:right w:val="single" w:sz="4" w:space="0" w:color="auto"/>
            </w:tcBorders>
            <w:shd w:val="clear" w:color="000000" w:fill="DCE9F9"/>
            <w:vAlign w:val="center"/>
            <w:hideMark/>
          </w:tcPr>
          <w:p w14:paraId="31EA4E61" w14:textId="77777777" w:rsidR="007619AB" w:rsidRPr="00CF15B7" w:rsidRDefault="007619AB" w:rsidP="00C26442">
            <w:pPr>
              <w:ind w:firstLineChars="100" w:firstLine="210"/>
              <w:rPr>
                <w:rFonts w:ascii="Arial" w:eastAsia="Times New Roman" w:hAnsi="Arial" w:cs="Arial"/>
                <w:color w:val="2F2F2F"/>
                <w:sz w:val="21"/>
                <w:szCs w:val="21"/>
              </w:rPr>
            </w:pPr>
            <w:r w:rsidRPr="00CF15B7">
              <w:rPr>
                <w:rFonts w:ascii="Arial" w:eastAsia="Times New Roman" w:hAnsi="Arial" w:cs="Arial"/>
                <w:color w:val="2F2F2F"/>
                <w:sz w:val="21"/>
                <w:szCs w:val="21"/>
              </w:rPr>
              <w:t>POVERTY GUIDELINE 100%</w:t>
            </w:r>
          </w:p>
        </w:tc>
        <w:tc>
          <w:tcPr>
            <w:tcW w:w="1654" w:type="dxa"/>
            <w:tcBorders>
              <w:top w:val="nil"/>
              <w:left w:val="nil"/>
              <w:bottom w:val="single" w:sz="4" w:space="0" w:color="auto"/>
              <w:right w:val="single" w:sz="4" w:space="0" w:color="auto"/>
            </w:tcBorders>
            <w:shd w:val="clear" w:color="000000" w:fill="DDEBF7"/>
            <w:noWrap/>
            <w:vAlign w:val="bottom"/>
            <w:hideMark/>
          </w:tcPr>
          <w:p w14:paraId="04CDAD64" w14:textId="77777777" w:rsidR="007619AB" w:rsidRPr="00CF15B7" w:rsidRDefault="007619AB" w:rsidP="00C26442">
            <w:pPr>
              <w:jc w:val="right"/>
              <w:rPr>
                <w:rFonts w:ascii="Calibri" w:eastAsia="Times New Roman" w:hAnsi="Calibri"/>
                <w:szCs w:val="22"/>
              </w:rPr>
            </w:pPr>
            <w:r w:rsidRPr="00CF15B7">
              <w:rPr>
                <w:rFonts w:ascii="Calibri" w:eastAsia="Times New Roman" w:hAnsi="Calibri"/>
                <w:szCs w:val="22"/>
              </w:rPr>
              <w:t>125%</w:t>
            </w:r>
          </w:p>
        </w:tc>
        <w:tc>
          <w:tcPr>
            <w:tcW w:w="1398" w:type="dxa"/>
            <w:tcBorders>
              <w:top w:val="nil"/>
              <w:left w:val="nil"/>
              <w:bottom w:val="single" w:sz="4" w:space="0" w:color="auto"/>
              <w:right w:val="single" w:sz="4" w:space="0" w:color="auto"/>
            </w:tcBorders>
            <w:shd w:val="clear" w:color="000000" w:fill="DDEBF7"/>
            <w:noWrap/>
            <w:vAlign w:val="bottom"/>
            <w:hideMark/>
          </w:tcPr>
          <w:p w14:paraId="61819A1C" w14:textId="77777777" w:rsidR="007619AB" w:rsidRPr="00CF15B7" w:rsidRDefault="007619AB" w:rsidP="00C26442">
            <w:pPr>
              <w:jc w:val="right"/>
              <w:rPr>
                <w:rFonts w:ascii="Calibri" w:eastAsia="Times New Roman" w:hAnsi="Calibri"/>
                <w:szCs w:val="22"/>
              </w:rPr>
            </w:pPr>
            <w:r w:rsidRPr="00CF15B7">
              <w:rPr>
                <w:rFonts w:ascii="Calibri" w:eastAsia="Times New Roman" w:hAnsi="Calibri"/>
                <w:szCs w:val="22"/>
              </w:rPr>
              <w:t>150%</w:t>
            </w:r>
          </w:p>
        </w:tc>
        <w:tc>
          <w:tcPr>
            <w:tcW w:w="1052" w:type="dxa"/>
            <w:tcBorders>
              <w:top w:val="nil"/>
              <w:left w:val="nil"/>
              <w:bottom w:val="single" w:sz="4" w:space="0" w:color="auto"/>
              <w:right w:val="single" w:sz="4" w:space="0" w:color="auto"/>
            </w:tcBorders>
            <w:shd w:val="clear" w:color="000000" w:fill="DDEBF7"/>
            <w:noWrap/>
            <w:vAlign w:val="bottom"/>
            <w:hideMark/>
          </w:tcPr>
          <w:p w14:paraId="44021AA2" w14:textId="77777777" w:rsidR="007619AB" w:rsidRPr="00CF15B7" w:rsidRDefault="007619AB" w:rsidP="00C26442">
            <w:pPr>
              <w:jc w:val="right"/>
              <w:rPr>
                <w:rFonts w:ascii="Calibri" w:eastAsia="Times New Roman" w:hAnsi="Calibri"/>
                <w:szCs w:val="22"/>
              </w:rPr>
            </w:pPr>
            <w:r w:rsidRPr="00CF15B7">
              <w:rPr>
                <w:rFonts w:ascii="Calibri" w:eastAsia="Times New Roman" w:hAnsi="Calibri"/>
                <w:szCs w:val="22"/>
              </w:rPr>
              <w:t>200%</w:t>
            </w:r>
          </w:p>
        </w:tc>
        <w:tc>
          <w:tcPr>
            <w:tcW w:w="1113" w:type="dxa"/>
            <w:tcBorders>
              <w:top w:val="nil"/>
              <w:left w:val="nil"/>
              <w:bottom w:val="single" w:sz="4" w:space="0" w:color="auto"/>
              <w:right w:val="single" w:sz="4" w:space="0" w:color="auto"/>
            </w:tcBorders>
            <w:shd w:val="clear" w:color="000000" w:fill="DDEBF7"/>
          </w:tcPr>
          <w:p w14:paraId="6BBA8913" w14:textId="77777777" w:rsidR="007619AB" w:rsidRDefault="007619AB" w:rsidP="00C26442">
            <w:pPr>
              <w:jc w:val="right"/>
              <w:rPr>
                <w:rFonts w:ascii="Calibri" w:eastAsia="Times New Roman" w:hAnsi="Calibri"/>
                <w:szCs w:val="22"/>
              </w:rPr>
            </w:pPr>
          </w:p>
          <w:p w14:paraId="4C0835F9" w14:textId="77777777" w:rsidR="007619AB" w:rsidRDefault="007619AB" w:rsidP="00C26442">
            <w:pPr>
              <w:jc w:val="right"/>
              <w:rPr>
                <w:rFonts w:ascii="Calibri" w:eastAsia="Times New Roman" w:hAnsi="Calibri"/>
                <w:szCs w:val="22"/>
              </w:rPr>
            </w:pPr>
          </w:p>
          <w:p w14:paraId="3D257D01" w14:textId="77777777" w:rsidR="007619AB" w:rsidRDefault="007619AB" w:rsidP="00C26442">
            <w:pPr>
              <w:jc w:val="right"/>
              <w:rPr>
                <w:rFonts w:ascii="Calibri" w:eastAsia="Times New Roman" w:hAnsi="Calibri"/>
                <w:szCs w:val="22"/>
              </w:rPr>
            </w:pPr>
          </w:p>
          <w:p w14:paraId="4D8BD853" w14:textId="77777777" w:rsidR="007619AB" w:rsidRDefault="007619AB" w:rsidP="00C26442">
            <w:pPr>
              <w:jc w:val="right"/>
              <w:rPr>
                <w:rFonts w:ascii="Calibri" w:eastAsia="Times New Roman" w:hAnsi="Calibri"/>
                <w:szCs w:val="22"/>
              </w:rPr>
            </w:pPr>
          </w:p>
          <w:p w14:paraId="7CE1C5ED" w14:textId="77777777" w:rsidR="007619AB" w:rsidRDefault="007619AB" w:rsidP="00C26442">
            <w:pPr>
              <w:jc w:val="right"/>
              <w:rPr>
                <w:rFonts w:ascii="Calibri" w:eastAsia="Times New Roman" w:hAnsi="Calibri"/>
                <w:szCs w:val="22"/>
              </w:rPr>
            </w:pPr>
          </w:p>
          <w:p w14:paraId="78A19BD0" w14:textId="619F41F7" w:rsidR="007619AB" w:rsidRPr="00CF15B7" w:rsidRDefault="007619AB" w:rsidP="00C26442">
            <w:pPr>
              <w:jc w:val="right"/>
              <w:rPr>
                <w:rFonts w:ascii="Calibri" w:eastAsia="Times New Roman" w:hAnsi="Calibri"/>
                <w:szCs w:val="22"/>
              </w:rPr>
            </w:pPr>
            <w:r>
              <w:rPr>
                <w:rFonts w:ascii="Calibri" w:eastAsia="Times New Roman" w:hAnsi="Calibri"/>
                <w:szCs w:val="22"/>
              </w:rPr>
              <w:t>250%</w:t>
            </w:r>
          </w:p>
        </w:tc>
      </w:tr>
      <w:tr w:rsidR="007619AB" w:rsidRPr="00CF15B7" w14:paraId="72ED018A" w14:textId="6AE38434" w:rsidTr="007619AB">
        <w:trPr>
          <w:trHeight w:val="1620"/>
        </w:trPr>
        <w:tc>
          <w:tcPr>
            <w:tcW w:w="46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3C3676" w14:textId="3E4EB5B5" w:rsidR="007619AB" w:rsidRPr="00CF15B7" w:rsidRDefault="007619AB" w:rsidP="00C26442">
            <w:pPr>
              <w:ind w:firstLineChars="100" w:firstLine="210"/>
              <w:rPr>
                <w:rFonts w:ascii="Arial" w:eastAsia="Times New Roman" w:hAnsi="Arial" w:cs="Arial"/>
                <w:color w:val="444444"/>
                <w:sz w:val="21"/>
                <w:szCs w:val="21"/>
              </w:rPr>
            </w:pPr>
            <w:r w:rsidRPr="00CF15B7">
              <w:rPr>
                <w:rFonts w:ascii="Arial" w:eastAsia="Times New Roman" w:hAnsi="Arial" w:cs="Arial"/>
                <w:color w:val="444444"/>
                <w:sz w:val="21"/>
                <w:szCs w:val="21"/>
              </w:rPr>
              <w:t>For families/households with more than 8 persons, add $4,</w:t>
            </w:r>
            <w:r>
              <w:rPr>
                <w:rFonts w:ascii="Arial" w:eastAsia="Times New Roman" w:hAnsi="Arial" w:cs="Arial"/>
                <w:color w:val="444444"/>
                <w:sz w:val="21"/>
                <w:szCs w:val="21"/>
              </w:rPr>
              <w:t>540</w:t>
            </w:r>
            <w:r w:rsidRPr="00CF15B7">
              <w:rPr>
                <w:rFonts w:ascii="Arial" w:eastAsia="Times New Roman" w:hAnsi="Arial" w:cs="Arial"/>
                <w:color w:val="444444"/>
                <w:sz w:val="21"/>
                <w:szCs w:val="21"/>
              </w:rPr>
              <w:t xml:space="preserve"> for each additional person.</w:t>
            </w:r>
          </w:p>
        </w:tc>
        <w:tc>
          <w:tcPr>
            <w:tcW w:w="1654" w:type="dxa"/>
            <w:tcBorders>
              <w:top w:val="nil"/>
              <w:left w:val="nil"/>
              <w:bottom w:val="single" w:sz="4" w:space="0" w:color="auto"/>
              <w:right w:val="single" w:sz="4" w:space="0" w:color="auto"/>
            </w:tcBorders>
            <w:shd w:val="clear" w:color="auto" w:fill="auto"/>
            <w:noWrap/>
            <w:vAlign w:val="bottom"/>
            <w:hideMark/>
          </w:tcPr>
          <w:p w14:paraId="2502371E" w14:textId="77777777" w:rsidR="007619AB" w:rsidRPr="00CF15B7" w:rsidRDefault="007619AB" w:rsidP="00C26442">
            <w:pPr>
              <w:rPr>
                <w:rFonts w:ascii="Calibri" w:eastAsia="Times New Roman" w:hAnsi="Calibri"/>
                <w:szCs w:val="22"/>
              </w:rPr>
            </w:pPr>
            <w:r w:rsidRPr="00CF15B7">
              <w:rPr>
                <w:rFonts w:ascii="Calibri" w:eastAsia="Times New Roman" w:hAnsi="Calibri"/>
                <w:szCs w:val="22"/>
              </w:rPr>
              <w:t> </w:t>
            </w:r>
          </w:p>
        </w:tc>
        <w:tc>
          <w:tcPr>
            <w:tcW w:w="1398" w:type="dxa"/>
            <w:tcBorders>
              <w:top w:val="nil"/>
              <w:left w:val="nil"/>
              <w:bottom w:val="single" w:sz="4" w:space="0" w:color="auto"/>
              <w:right w:val="single" w:sz="4" w:space="0" w:color="auto"/>
            </w:tcBorders>
            <w:shd w:val="clear" w:color="auto" w:fill="auto"/>
            <w:noWrap/>
            <w:vAlign w:val="bottom"/>
            <w:hideMark/>
          </w:tcPr>
          <w:p w14:paraId="6109431A" w14:textId="77777777" w:rsidR="007619AB" w:rsidRPr="00CF15B7" w:rsidRDefault="007619AB" w:rsidP="00C26442">
            <w:pPr>
              <w:rPr>
                <w:rFonts w:ascii="Calibri" w:eastAsia="Times New Roman" w:hAnsi="Calibri"/>
                <w:szCs w:val="22"/>
              </w:rPr>
            </w:pPr>
            <w:r w:rsidRPr="00CF15B7">
              <w:rPr>
                <w:rFonts w:ascii="Calibri" w:eastAsia="Times New Roman" w:hAnsi="Calibri"/>
                <w:szCs w:val="22"/>
              </w:rPr>
              <w:t> </w:t>
            </w:r>
          </w:p>
        </w:tc>
        <w:tc>
          <w:tcPr>
            <w:tcW w:w="1052" w:type="dxa"/>
            <w:tcBorders>
              <w:top w:val="nil"/>
              <w:left w:val="nil"/>
              <w:bottom w:val="single" w:sz="4" w:space="0" w:color="auto"/>
              <w:right w:val="single" w:sz="4" w:space="0" w:color="auto"/>
            </w:tcBorders>
            <w:shd w:val="clear" w:color="auto" w:fill="auto"/>
            <w:noWrap/>
            <w:vAlign w:val="bottom"/>
            <w:hideMark/>
          </w:tcPr>
          <w:p w14:paraId="3B60280B" w14:textId="77777777" w:rsidR="007619AB" w:rsidRPr="00CF15B7" w:rsidRDefault="007619AB" w:rsidP="00C26442">
            <w:pPr>
              <w:rPr>
                <w:rFonts w:ascii="Calibri" w:eastAsia="Times New Roman" w:hAnsi="Calibri"/>
                <w:szCs w:val="22"/>
              </w:rPr>
            </w:pPr>
            <w:r w:rsidRPr="00CF15B7">
              <w:rPr>
                <w:rFonts w:ascii="Calibri" w:eastAsia="Times New Roman" w:hAnsi="Calibri"/>
                <w:szCs w:val="22"/>
              </w:rPr>
              <w:t> </w:t>
            </w:r>
          </w:p>
        </w:tc>
        <w:tc>
          <w:tcPr>
            <w:tcW w:w="1113" w:type="dxa"/>
            <w:tcBorders>
              <w:top w:val="nil"/>
              <w:left w:val="nil"/>
              <w:bottom w:val="single" w:sz="4" w:space="0" w:color="auto"/>
              <w:right w:val="single" w:sz="4" w:space="0" w:color="auto"/>
            </w:tcBorders>
          </w:tcPr>
          <w:p w14:paraId="3553B2A8" w14:textId="77777777" w:rsidR="007619AB" w:rsidRPr="00CF15B7" w:rsidRDefault="007619AB" w:rsidP="00C26442">
            <w:pPr>
              <w:rPr>
                <w:rFonts w:ascii="Calibri" w:eastAsia="Times New Roman" w:hAnsi="Calibri"/>
                <w:szCs w:val="22"/>
              </w:rPr>
            </w:pPr>
          </w:p>
        </w:tc>
      </w:tr>
      <w:tr w:rsidR="007619AB" w:rsidRPr="00CF15B7" w14:paraId="3FF74DE8" w14:textId="66F9A2EE" w:rsidTr="007619AB">
        <w:trPr>
          <w:trHeight w:val="300"/>
        </w:trPr>
        <w:tc>
          <w:tcPr>
            <w:tcW w:w="2813" w:type="dxa"/>
            <w:tcBorders>
              <w:top w:val="nil"/>
              <w:left w:val="single" w:sz="4" w:space="0" w:color="auto"/>
              <w:bottom w:val="single" w:sz="4" w:space="0" w:color="auto"/>
              <w:right w:val="single" w:sz="4" w:space="0" w:color="auto"/>
            </w:tcBorders>
            <w:shd w:val="clear" w:color="000000" w:fill="FFFFFF"/>
            <w:vAlign w:val="center"/>
            <w:hideMark/>
          </w:tcPr>
          <w:p w14:paraId="0960F948" w14:textId="77777777" w:rsidR="007619AB" w:rsidRPr="00CF15B7" w:rsidRDefault="007619AB" w:rsidP="00C26442">
            <w:pPr>
              <w:ind w:firstLineChars="100" w:firstLine="210"/>
              <w:rPr>
                <w:rFonts w:ascii="Arial" w:eastAsia="Times New Roman" w:hAnsi="Arial" w:cs="Arial"/>
                <w:color w:val="444444"/>
                <w:sz w:val="21"/>
                <w:szCs w:val="21"/>
              </w:rPr>
            </w:pPr>
            <w:r w:rsidRPr="00CF15B7">
              <w:rPr>
                <w:rFonts w:ascii="Arial" w:eastAsia="Times New Roman" w:hAnsi="Arial" w:cs="Arial"/>
                <w:color w:val="444444"/>
                <w:sz w:val="21"/>
                <w:szCs w:val="21"/>
              </w:rPr>
              <w:t>1</w:t>
            </w:r>
          </w:p>
        </w:tc>
        <w:tc>
          <w:tcPr>
            <w:tcW w:w="1870" w:type="dxa"/>
            <w:tcBorders>
              <w:top w:val="nil"/>
              <w:left w:val="nil"/>
              <w:bottom w:val="single" w:sz="4" w:space="0" w:color="auto"/>
              <w:right w:val="single" w:sz="4" w:space="0" w:color="auto"/>
            </w:tcBorders>
            <w:shd w:val="clear" w:color="000000" w:fill="FFFFFF"/>
            <w:vAlign w:val="center"/>
          </w:tcPr>
          <w:p w14:paraId="6847F33B" w14:textId="2D54C78E" w:rsidR="007619AB" w:rsidRPr="00CF15B7" w:rsidRDefault="007619AB" w:rsidP="00C26442">
            <w:pPr>
              <w:ind w:firstLineChars="100" w:firstLine="210"/>
              <w:rPr>
                <w:rFonts w:ascii="Arial" w:eastAsia="Times New Roman" w:hAnsi="Arial" w:cs="Arial"/>
                <w:color w:val="444444"/>
                <w:sz w:val="21"/>
                <w:szCs w:val="21"/>
              </w:rPr>
            </w:pPr>
            <w:r>
              <w:rPr>
                <w:rFonts w:ascii="Arial" w:eastAsia="Times New Roman" w:hAnsi="Arial" w:cs="Arial"/>
                <w:color w:val="444444"/>
                <w:sz w:val="21"/>
                <w:szCs w:val="21"/>
              </w:rPr>
              <w:t>$15,650</w:t>
            </w:r>
          </w:p>
        </w:tc>
        <w:tc>
          <w:tcPr>
            <w:tcW w:w="1654" w:type="dxa"/>
            <w:tcBorders>
              <w:top w:val="nil"/>
              <w:left w:val="nil"/>
              <w:bottom w:val="single" w:sz="4" w:space="0" w:color="auto"/>
              <w:right w:val="single" w:sz="4" w:space="0" w:color="auto"/>
            </w:tcBorders>
            <w:shd w:val="clear" w:color="auto" w:fill="auto"/>
            <w:noWrap/>
            <w:vAlign w:val="bottom"/>
            <w:hideMark/>
          </w:tcPr>
          <w:p w14:paraId="2B4B017E" w14:textId="3624C9AD" w:rsidR="007619AB" w:rsidRPr="00CF15B7" w:rsidRDefault="007619AB" w:rsidP="00C26442">
            <w:pPr>
              <w:jc w:val="right"/>
              <w:rPr>
                <w:rFonts w:ascii="Calibri" w:eastAsia="Times New Roman" w:hAnsi="Calibri"/>
                <w:szCs w:val="22"/>
              </w:rPr>
            </w:pPr>
            <w:r>
              <w:rPr>
                <w:rFonts w:ascii="Calibri" w:eastAsia="Times New Roman" w:hAnsi="Calibri"/>
                <w:szCs w:val="22"/>
              </w:rPr>
              <w:t>$19,563</w:t>
            </w:r>
          </w:p>
        </w:tc>
        <w:tc>
          <w:tcPr>
            <w:tcW w:w="1398" w:type="dxa"/>
            <w:tcBorders>
              <w:top w:val="nil"/>
              <w:left w:val="nil"/>
              <w:bottom w:val="single" w:sz="4" w:space="0" w:color="auto"/>
              <w:right w:val="single" w:sz="4" w:space="0" w:color="auto"/>
            </w:tcBorders>
            <w:shd w:val="clear" w:color="auto" w:fill="auto"/>
            <w:noWrap/>
            <w:vAlign w:val="bottom"/>
            <w:hideMark/>
          </w:tcPr>
          <w:p w14:paraId="7784F731" w14:textId="4EC30DCE" w:rsidR="007619AB" w:rsidRPr="00CF15B7" w:rsidRDefault="007619AB" w:rsidP="00C26442">
            <w:pPr>
              <w:jc w:val="right"/>
              <w:rPr>
                <w:rFonts w:ascii="Calibri" w:eastAsia="Times New Roman" w:hAnsi="Calibri"/>
                <w:szCs w:val="22"/>
              </w:rPr>
            </w:pPr>
            <w:r>
              <w:rPr>
                <w:rFonts w:ascii="Calibri" w:eastAsia="Times New Roman" w:hAnsi="Calibri"/>
                <w:szCs w:val="22"/>
              </w:rPr>
              <w:t>$23,475</w:t>
            </w:r>
          </w:p>
        </w:tc>
        <w:tc>
          <w:tcPr>
            <w:tcW w:w="1052" w:type="dxa"/>
            <w:tcBorders>
              <w:top w:val="nil"/>
              <w:left w:val="nil"/>
              <w:bottom w:val="single" w:sz="4" w:space="0" w:color="auto"/>
              <w:right w:val="single" w:sz="4" w:space="0" w:color="auto"/>
            </w:tcBorders>
            <w:shd w:val="clear" w:color="auto" w:fill="auto"/>
            <w:noWrap/>
            <w:vAlign w:val="bottom"/>
            <w:hideMark/>
          </w:tcPr>
          <w:p w14:paraId="430C0A63" w14:textId="2A841250" w:rsidR="007619AB" w:rsidRPr="00CF15B7" w:rsidRDefault="007619AB" w:rsidP="00C26442">
            <w:pPr>
              <w:jc w:val="right"/>
              <w:rPr>
                <w:rFonts w:ascii="Calibri" w:eastAsia="Times New Roman" w:hAnsi="Calibri"/>
                <w:szCs w:val="22"/>
              </w:rPr>
            </w:pPr>
            <w:r>
              <w:rPr>
                <w:rFonts w:ascii="Calibri" w:eastAsia="Times New Roman" w:hAnsi="Calibri"/>
                <w:szCs w:val="22"/>
              </w:rPr>
              <w:t>$30,120</w:t>
            </w:r>
          </w:p>
        </w:tc>
        <w:tc>
          <w:tcPr>
            <w:tcW w:w="1113" w:type="dxa"/>
            <w:tcBorders>
              <w:top w:val="nil"/>
              <w:left w:val="nil"/>
              <w:bottom w:val="single" w:sz="4" w:space="0" w:color="auto"/>
              <w:right w:val="single" w:sz="4" w:space="0" w:color="auto"/>
            </w:tcBorders>
          </w:tcPr>
          <w:p w14:paraId="11EC84BE" w14:textId="08564408" w:rsidR="007619AB" w:rsidRDefault="007619AB" w:rsidP="00C26442">
            <w:pPr>
              <w:jc w:val="right"/>
              <w:rPr>
                <w:rFonts w:ascii="Calibri" w:eastAsia="Times New Roman" w:hAnsi="Calibri"/>
                <w:szCs w:val="22"/>
              </w:rPr>
            </w:pPr>
            <w:r>
              <w:rPr>
                <w:rFonts w:ascii="Calibri" w:eastAsia="Times New Roman" w:hAnsi="Calibri"/>
                <w:szCs w:val="22"/>
              </w:rPr>
              <w:t>$39,125</w:t>
            </w:r>
          </w:p>
        </w:tc>
      </w:tr>
      <w:tr w:rsidR="007619AB" w:rsidRPr="00CF15B7" w14:paraId="05405D7C" w14:textId="39AD1F4D" w:rsidTr="007619AB">
        <w:trPr>
          <w:trHeight w:val="300"/>
        </w:trPr>
        <w:tc>
          <w:tcPr>
            <w:tcW w:w="2813" w:type="dxa"/>
            <w:tcBorders>
              <w:top w:val="nil"/>
              <w:left w:val="single" w:sz="4" w:space="0" w:color="auto"/>
              <w:bottom w:val="single" w:sz="4" w:space="0" w:color="auto"/>
              <w:right w:val="single" w:sz="4" w:space="0" w:color="auto"/>
            </w:tcBorders>
            <w:shd w:val="clear" w:color="000000" w:fill="FFFFFF"/>
            <w:vAlign w:val="center"/>
            <w:hideMark/>
          </w:tcPr>
          <w:p w14:paraId="0D74A43C" w14:textId="77777777" w:rsidR="007619AB" w:rsidRPr="00CF15B7" w:rsidRDefault="007619AB" w:rsidP="00C26442">
            <w:pPr>
              <w:ind w:firstLineChars="100" w:firstLine="210"/>
              <w:rPr>
                <w:rFonts w:ascii="Arial" w:eastAsia="Times New Roman" w:hAnsi="Arial" w:cs="Arial"/>
                <w:color w:val="444444"/>
                <w:sz w:val="21"/>
                <w:szCs w:val="21"/>
              </w:rPr>
            </w:pPr>
            <w:r w:rsidRPr="00CF15B7">
              <w:rPr>
                <w:rFonts w:ascii="Arial" w:eastAsia="Times New Roman" w:hAnsi="Arial" w:cs="Arial"/>
                <w:color w:val="444444"/>
                <w:sz w:val="21"/>
                <w:szCs w:val="21"/>
              </w:rPr>
              <w:t>2</w:t>
            </w:r>
          </w:p>
        </w:tc>
        <w:tc>
          <w:tcPr>
            <w:tcW w:w="1870" w:type="dxa"/>
            <w:tcBorders>
              <w:top w:val="nil"/>
              <w:left w:val="nil"/>
              <w:bottom w:val="single" w:sz="4" w:space="0" w:color="auto"/>
              <w:right w:val="single" w:sz="4" w:space="0" w:color="auto"/>
            </w:tcBorders>
            <w:shd w:val="clear" w:color="000000" w:fill="FFFFFF"/>
            <w:vAlign w:val="center"/>
          </w:tcPr>
          <w:p w14:paraId="4ECD5B4D" w14:textId="13D31064" w:rsidR="007619AB" w:rsidRPr="00CF15B7" w:rsidRDefault="007619AB" w:rsidP="00C26442">
            <w:pPr>
              <w:ind w:firstLineChars="100" w:firstLine="210"/>
              <w:rPr>
                <w:rFonts w:ascii="Arial" w:eastAsia="Times New Roman" w:hAnsi="Arial" w:cs="Arial"/>
                <w:color w:val="444444"/>
                <w:sz w:val="21"/>
                <w:szCs w:val="21"/>
              </w:rPr>
            </w:pPr>
            <w:r>
              <w:rPr>
                <w:rFonts w:ascii="Arial" w:eastAsia="Times New Roman" w:hAnsi="Arial" w:cs="Arial"/>
                <w:color w:val="444444"/>
                <w:sz w:val="21"/>
                <w:szCs w:val="21"/>
              </w:rPr>
              <w:t>$21,150</w:t>
            </w:r>
          </w:p>
        </w:tc>
        <w:tc>
          <w:tcPr>
            <w:tcW w:w="1654" w:type="dxa"/>
            <w:tcBorders>
              <w:top w:val="nil"/>
              <w:left w:val="nil"/>
              <w:bottom w:val="single" w:sz="4" w:space="0" w:color="auto"/>
              <w:right w:val="single" w:sz="4" w:space="0" w:color="auto"/>
            </w:tcBorders>
            <w:shd w:val="clear" w:color="auto" w:fill="auto"/>
            <w:noWrap/>
            <w:vAlign w:val="bottom"/>
            <w:hideMark/>
          </w:tcPr>
          <w:p w14:paraId="37347A15" w14:textId="1781A6ED" w:rsidR="007619AB" w:rsidRPr="00CF15B7" w:rsidRDefault="007619AB" w:rsidP="00C26442">
            <w:pPr>
              <w:jc w:val="right"/>
              <w:rPr>
                <w:rFonts w:ascii="Calibri" w:eastAsia="Times New Roman" w:hAnsi="Calibri"/>
                <w:szCs w:val="22"/>
              </w:rPr>
            </w:pPr>
            <w:r>
              <w:rPr>
                <w:rFonts w:ascii="Calibri" w:eastAsia="Times New Roman" w:hAnsi="Calibri"/>
                <w:szCs w:val="22"/>
              </w:rPr>
              <w:t>$26,438</w:t>
            </w:r>
          </w:p>
        </w:tc>
        <w:tc>
          <w:tcPr>
            <w:tcW w:w="1398" w:type="dxa"/>
            <w:tcBorders>
              <w:top w:val="nil"/>
              <w:left w:val="nil"/>
              <w:bottom w:val="single" w:sz="4" w:space="0" w:color="auto"/>
              <w:right w:val="single" w:sz="4" w:space="0" w:color="auto"/>
            </w:tcBorders>
            <w:shd w:val="clear" w:color="auto" w:fill="auto"/>
            <w:noWrap/>
            <w:vAlign w:val="bottom"/>
            <w:hideMark/>
          </w:tcPr>
          <w:p w14:paraId="733C3AB0" w14:textId="0ED376D9" w:rsidR="007619AB" w:rsidRPr="00CF15B7" w:rsidRDefault="007619AB" w:rsidP="007619AB">
            <w:pPr>
              <w:jc w:val="right"/>
              <w:rPr>
                <w:rFonts w:ascii="Calibri" w:eastAsia="Times New Roman" w:hAnsi="Calibri"/>
                <w:szCs w:val="22"/>
              </w:rPr>
            </w:pPr>
            <w:r>
              <w:rPr>
                <w:rFonts w:ascii="Calibri" w:eastAsia="Times New Roman" w:hAnsi="Calibri"/>
                <w:szCs w:val="22"/>
              </w:rPr>
              <w:t>$31,725</w:t>
            </w:r>
          </w:p>
        </w:tc>
        <w:tc>
          <w:tcPr>
            <w:tcW w:w="1052" w:type="dxa"/>
            <w:tcBorders>
              <w:top w:val="nil"/>
              <w:left w:val="nil"/>
              <w:bottom w:val="single" w:sz="4" w:space="0" w:color="auto"/>
              <w:right w:val="single" w:sz="4" w:space="0" w:color="auto"/>
            </w:tcBorders>
            <w:shd w:val="clear" w:color="auto" w:fill="auto"/>
            <w:noWrap/>
            <w:vAlign w:val="bottom"/>
            <w:hideMark/>
          </w:tcPr>
          <w:p w14:paraId="68A46194" w14:textId="7AD0C3B4" w:rsidR="007619AB" w:rsidRPr="00CF15B7" w:rsidRDefault="007619AB" w:rsidP="00C26442">
            <w:pPr>
              <w:jc w:val="right"/>
              <w:rPr>
                <w:rFonts w:ascii="Calibri" w:eastAsia="Times New Roman" w:hAnsi="Calibri"/>
                <w:szCs w:val="22"/>
              </w:rPr>
            </w:pPr>
            <w:r>
              <w:rPr>
                <w:rFonts w:ascii="Calibri" w:eastAsia="Times New Roman" w:hAnsi="Calibri"/>
                <w:szCs w:val="22"/>
              </w:rPr>
              <w:t>$40,880</w:t>
            </w:r>
          </w:p>
        </w:tc>
        <w:tc>
          <w:tcPr>
            <w:tcW w:w="1113" w:type="dxa"/>
            <w:tcBorders>
              <w:top w:val="nil"/>
              <w:left w:val="nil"/>
              <w:bottom w:val="single" w:sz="4" w:space="0" w:color="auto"/>
              <w:right w:val="single" w:sz="4" w:space="0" w:color="auto"/>
            </w:tcBorders>
          </w:tcPr>
          <w:p w14:paraId="4196A23E" w14:textId="55823AB6" w:rsidR="007619AB" w:rsidRDefault="007619AB" w:rsidP="00C26442">
            <w:pPr>
              <w:jc w:val="right"/>
              <w:rPr>
                <w:rFonts w:ascii="Calibri" w:eastAsia="Times New Roman" w:hAnsi="Calibri"/>
                <w:szCs w:val="22"/>
              </w:rPr>
            </w:pPr>
            <w:r>
              <w:rPr>
                <w:rFonts w:ascii="Calibri" w:eastAsia="Times New Roman" w:hAnsi="Calibri"/>
                <w:szCs w:val="22"/>
              </w:rPr>
              <w:t>$52,875</w:t>
            </w:r>
          </w:p>
        </w:tc>
      </w:tr>
      <w:tr w:rsidR="007619AB" w:rsidRPr="00CF15B7" w14:paraId="2E47DEAA" w14:textId="4ADAF31F" w:rsidTr="007619AB">
        <w:trPr>
          <w:trHeight w:val="300"/>
        </w:trPr>
        <w:tc>
          <w:tcPr>
            <w:tcW w:w="2813" w:type="dxa"/>
            <w:tcBorders>
              <w:top w:val="nil"/>
              <w:left w:val="single" w:sz="4" w:space="0" w:color="auto"/>
              <w:bottom w:val="single" w:sz="4" w:space="0" w:color="auto"/>
              <w:right w:val="single" w:sz="4" w:space="0" w:color="auto"/>
            </w:tcBorders>
            <w:shd w:val="clear" w:color="000000" w:fill="FFFFFF"/>
            <w:vAlign w:val="center"/>
            <w:hideMark/>
          </w:tcPr>
          <w:p w14:paraId="114F150C" w14:textId="77777777" w:rsidR="007619AB" w:rsidRPr="00CF15B7" w:rsidRDefault="007619AB" w:rsidP="00C26442">
            <w:pPr>
              <w:ind w:firstLineChars="100" w:firstLine="210"/>
              <w:rPr>
                <w:rFonts w:ascii="Arial" w:eastAsia="Times New Roman" w:hAnsi="Arial" w:cs="Arial"/>
                <w:color w:val="444444"/>
                <w:sz w:val="21"/>
                <w:szCs w:val="21"/>
              </w:rPr>
            </w:pPr>
            <w:r w:rsidRPr="00CF15B7">
              <w:rPr>
                <w:rFonts w:ascii="Arial" w:eastAsia="Times New Roman" w:hAnsi="Arial" w:cs="Arial"/>
                <w:color w:val="444444"/>
                <w:sz w:val="21"/>
                <w:szCs w:val="21"/>
              </w:rPr>
              <w:t>3</w:t>
            </w:r>
          </w:p>
        </w:tc>
        <w:tc>
          <w:tcPr>
            <w:tcW w:w="1870" w:type="dxa"/>
            <w:tcBorders>
              <w:top w:val="nil"/>
              <w:left w:val="nil"/>
              <w:bottom w:val="single" w:sz="4" w:space="0" w:color="auto"/>
              <w:right w:val="single" w:sz="4" w:space="0" w:color="auto"/>
            </w:tcBorders>
            <w:shd w:val="clear" w:color="000000" w:fill="FFFFFF"/>
            <w:vAlign w:val="center"/>
          </w:tcPr>
          <w:p w14:paraId="21E72D46" w14:textId="3D79756B" w:rsidR="007619AB" w:rsidRPr="00CF15B7" w:rsidRDefault="007619AB" w:rsidP="00C26442">
            <w:pPr>
              <w:ind w:firstLineChars="100" w:firstLine="210"/>
              <w:rPr>
                <w:rFonts w:ascii="Arial" w:eastAsia="Times New Roman" w:hAnsi="Arial" w:cs="Arial"/>
                <w:color w:val="444444"/>
                <w:sz w:val="21"/>
                <w:szCs w:val="21"/>
              </w:rPr>
            </w:pPr>
            <w:r>
              <w:rPr>
                <w:rFonts w:ascii="Arial" w:eastAsia="Times New Roman" w:hAnsi="Arial" w:cs="Arial"/>
                <w:color w:val="444444"/>
                <w:sz w:val="21"/>
                <w:szCs w:val="21"/>
              </w:rPr>
              <w:t>$26,650</w:t>
            </w:r>
          </w:p>
        </w:tc>
        <w:tc>
          <w:tcPr>
            <w:tcW w:w="1654" w:type="dxa"/>
            <w:tcBorders>
              <w:top w:val="nil"/>
              <w:left w:val="nil"/>
              <w:bottom w:val="single" w:sz="4" w:space="0" w:color="auto"/>
              <w:right w:val="single" w:sz="4" w:space="0" w:color="auto"/>
            </w:tcBorders>
            <w:shd w:val="clear" w:color="auto" w:fill="auto"/>
            <w:noWrap/>
            <w:vAlign w:val="bottom"/>
            <w:hideMark/>
          </w:tcPr>
          <w:p w14:paraId="3CC0ADF2" w14:textId="08BC5A52" w:rsidR="007619AB" w:rsidRPr="00CF15B7" w:rsidRDefault="007619AB" w:rsidP="00C26442">
            <w:pPr>
              <w:jc w:val="right"/>
              <w:rPr>
                <w:rFonts w:ascii="Calibri" w:eastAsia="Times New Roman" w:hAnsi="Calibri"/>
                <w:szCs w:val="22"/>
              </w:rPr>
            </w:pPr>
            <w:r>
              <w:rPr>
                <w:rFonts w:ascii="Calibri" w:eastAsia="Times New Roman" w:hAnsi="Calibri"/>
                <w:szCs w:val="22"/>
              </w:rPr>
              <w:t>$33,313</w:t>
            </w:r>
          </w:p>
        </w:tc>
        <w:tc>
          <w:tcPr>
            <w:tcW w:w="1398" w:type="dxa"/>
            <w:tcBorders>
              <w:top w:val="nil"/>
              <w:left w:val="nil"/>
              <w:bottom w:val="single" w:sz="4" w:space="0" w:color="auto"/>
              <w:right w:val="single" w:sz="4" w:space="0" w:color="auto"/>
            </w:tcBorders>
            <w:shd w:val="clear" w:color="auto" w:fill="auto"/>
            <w:noWrap/>
            <w:vAlign w:val="bottom"/>
            <w:hideMark/>
          </w:tcPr>
          <w:p w14:paraId="46DDFCBF" w14:textId="3BE5E489" w:rsidR="007619AB" w:rsidRPr="00CF15B7" w:rsidRDefault="007619AB" w:rsidP="00C26442">
            <w:pPr>
              <w:jc w:val="right"/>
              <w:rPr>
                <w:rFonts w:ascii="Calibri" w:eastAsia="Times New Roman" w:hAnsi="Calibri"/>
                <w:szCs w:val="22"/>
              </w:rPr>
            </w:pPr>
            <w:r>
              <w:rPr>
                <w:rFonts w:ascii="Calibri" w:eastAsia="Times New Roman" w:hAnsi="Calibri"/>
                <w:szCs w:val="22"/>
              </w:rPr>
              <w:t>$39,725</w:t>
            </w:r>
          </w:p>
        </w:tc>
        <w:tc>
          <w:tcPr>
            <w:tcW w:w="1052" w:type="dxa"/>
            <w:tcBorders>
              <w:top w:val="nil"/>
              <w:left w:val="nil"/>
              <w:bottom w:val="single" w:sz="4" w:space="0" w:color="auto"/>
              <w:right w:val="single" w:sz="4" w:space="0" w:color="auto"/>
            </w:tcBorders>
            <w:shd w:val="clear" w:color="auto" w:fill="auto"/>
            <w:noWrap/>
            <w:vAlign w:val="bottom"/>
            <w:hideMark/>
          </w:tcPr>
          <w:p w14:paraId="4D361170" w14:textId="5A9F8B33" w:rsidR="007619AB" w:rsidRPr="00CF15B7" w:rsidRDefault="007619AB" w:rsidP="00C26442">
            <w:pPr>
              <w:jc w:val="right"/>
              <w:rPr>
                <w:rFonts w:ascii="Calibri" w:eastAsia="Times New Roman" w:hAnsi="Calibri"/>
                <w:szCs w:val="22"/>
              </w:rPr>
            </w:pPr>
            <w:r>
              <w:rPr>
                <w:rFonts w:ascii="Calibri" w:eastAsia="Times New Roman" w:hAnsi="Calibri"/>
                <w:szCs w:val="22"/>
              </w:rPr>
              <w:t>$51,640</w:t>
            </w:r>
          </w:p>
        </w:tc>
        <w:tc>
          <w:tcPr>
            <w:tcW w:w="1113" w:type="dxa"/>
            <w:tcBorders>
              <w:top w:val="nil"/>
              <w:left w:val="nil"/>
              <w:bottom w:val="single" w:sz="4" w:space="0" w:color="auto"/>
              <w:right w:val="single" w:sz="4" w:space="0" w:color="auto"/>
            </w:tcBorders>
          </w:tcPr>
          <w:p w14:paraId="4CADDADB" w14:textId="033548B9" w:rsidR="007619AB" w:rsidRDefault="007619AB" w:rsidP="00C26442">
            <w:pPr>
              <w:jc w:val="right"/>
              <w:rPr>
                <w:rFonts w:ascii="Calibri" w:eastAsia="Times New Roman" w:hAnsi="Calibri"/>
                <w:szCs w:val="22"/>
              </w:rPr>
            </w:pPr>
            <w:r>
              <w:rPr>
                <w:rFonts w:ascii="Calibri" w:eastAsia="Times New Roman" w:hAnsi="Calibri"/>
                <w:szCs w:val="22"/>
              </w:rPr>
              <w:t>$66,625</w:t>
            </w:r>
          </w:p>
        </w:tc>
      </w:tr>
      <w:tr w:rsidR="007619AB" w:rsidRPr="00CF15B7" w14:paraId="0CF69BA2" w14:textId="44B1E14B" w:rsidTr="007619AB">
        <w:trPr>
          <w:trHeight w:val="300"/>
        </w:trPr>
        <w:tc>
          <w:tcPr>
            <w:tcW w:w="2813" w:type="dxa"/>
            <w:tcBorders>
              <w:top w:val="nil"/>
              <w:left w:val="single" w:sz="4" w:space="0" w:color="auto"/>
              <w:bottom w:val="single" w:sz="4" w:space="0" w:color="auto"/>
              <w:right w:val="single" w:sz="4" w:space="0" w:color="auto"/>
            </w:tcBorders>
            <w:shd w:val="clear" w:color="000000" w:fill="FFFFFF"/>
            <w:vAlign w:val="center"/>
            <w:hideMark/>
          </w:tcPr>
          <w:p w14:paraId="1635E598" w14:textId="77777777" w:rsidR="007619AB" w:rsidRPr="00CF15B7" w:rsidRDefault="007619AB" w:rsidP="00C26442">
            <w:pPr>
              <w:ind w:firstLineChars="100" w:firstLine="210"/>
              <w:rPr>
                <w:rFonts w:ascii="Arial" w:eastAsia="Times New Roman" w:hAnsi="Arial" w:cs="Arial"/>
                <w:color w:val="444444"/>
                <w:sz w:val="21"/>
                <w:szCs w:val="21"/>
              </w:rPr>
            </w:pPr>
            <w:r w:rsidRPr="00CF15B7">
              <w:rPr>
                <w:rFonts w:ascii="Arial" w:eastAsia="Times New Roman" w:hAnsi="Arial" w:cs="Arial"/>
                <w:color w:val="444444"/>
                <w:sz w:val="21"/>
                <w:szCs w:val="21"/>
              </w:rPr>
              <w:t>4</w:t>
            </w:r>
          </w:p>
        </w:tc>
        <w:tc>
          <w:tcPr>
            <w:tcW w:w="1870" w:type="dxa"/>
            <w:tcBorders>
              <w:top w:val="nil"/>
              <w:left w:val="nil"/>
              <w:bottom w:val="single" w:sz="4" w:space="0" w:color="auto"/>
              <w:right w:val="single" w:sz="4" w:space="0" w:color="auto"/>
            </w:tcBorders>
            <w:shd w:val="clear" w:color="000000" w:fill="FFFFFF"/>
            <w:vAlign w:val="center"/>
          </w:tcPr>
          <w:p w14:paraId="2CB5B6C9" w14:textId="055DDEB7" w:rsidR="007619AB" w:rsidRPr="00CF15B7" w:rsidRDefault="007619AB" w:rsidP="00C26442">
            <w:pPr>
              <w:ind w:firstLineChars="100" w:firstLine="210"/>
              <w:rPr>
                <w:rFonts w:ascii="Arial" w:eastAsia="Times New Roman" w:hAnsi="Arial" w:cs="Arial"/>
                <w:color w:val="444444"/>
                <w:sz w:val="21"/>
                <w:szCs w:val="21"/>
              </w:rPr>
            </w:pPr>
            <w:r>
              <w:rPr>
                <w:rFonts w:ascii="Arial" w:eastAsia="Times New Roman" w:hAnsi="Arial" w:cs="Arial"/>
                <w:color w:val="444444"/>
                <w:sz w:val="21"/>
                <w:szCs w:val="21"/>
              </w:rPr>
              <w:t>$32,150</w:t>
            </w:r>
          </w:p>
        </w:tc>
        <w:tc>
          <w:tcPr>
            <w:tcW w:w="1654" w:type="dxa"/>
            <w:tcBorders>
              <w:top w:val="nil"/>
              <w:left w:val="nil"/>
              <w:bottom w:val="single" w:sz="4" w:space="0" w:color="auto"/>
              <w:right w:val="single" w:sz="4" w:space="0" w:color="auto"/>
            </w:tcBorders>
            <w:shd w:val="clear" w:color="auto" w:fill="auto"/>
            <w:noWrap/>
            <w:vAlign w:val="bottom"/>
            <w:hideMark/>
          </w:tcPr>
          <w:p w14:paraId="52320A32" w14:textId="0B6AE20B" w:rsidR="007619AB" w:rsidRPr="00CF15B7" w:rsidRDefault="007619AB" w:rsidP="00C26442">
            <w:pPr>
              <w:jc w:val="right"/>
              <w:rPr>
                <w:rFonts w:ascii="Calibri" w:eastAsia="Times New Roman" w:hAnsi="Calibri"/>
                <w:szCs w:val="22"/>
              </w:rPr>
            </w:pPr>
            <w:r>
              <w:rPr>
                <w:rFonts w:ascii="Calibri" w:eastAsia="Times New Roman" w:hAnsi="Calibri"/>
                <w:szCs w:val="22"/>
              </w:rPr>
              <w:t>$40,188</w:t>
            </w:r>
          </w:p>
        </w:tc>
        <w:tc>
          <w:tcPr>
            <w:tcW w:w="1398" w:type="dxa"/>
            <w:tcBorders>
              <w:top w:val="nil"/>
              <w:left w:val="nil"/>
              <w:bottom w:val="single" w:sz="4" w:space="0" w:color="auto"/>
              <w:right w:val="single" w:sz="4" w:space="0" w:color="auto"/>
            </w:tcBorders>
            <w:shd w:val="clear" w:color="auto" w:fill="auto"/>
            <w:noWrap/>
            <w:vAlign w:val="bottom"/>
            <w:hideMark/>
          </w:tcPr>
          <w:p w14:paraId="64BDFD73" w14:textId="33F877E7" w:rsidR="007619AB" w:rsidRPr="00CF15B7" w:rsidRDefault="007619AB" w:rsidP="00C26442">
            <w:pPr>
              <w:jc w:val="right"/>
              <w:rPr>
                <w:rFonts w:ascii="Calibri" w:eastAsia="Times New Roman" w:hAnsi="Calibri"/>
                <w:szCs w:val="22"/>
              </w:rPr>
            </w:pPr>
            <w:r>
              <w:rPr>
                <w:rFonts w:ascii="Calibri" w:eastAsia="Times New Roman" w:hAnsi="Calibri"/>
                <w:szCs w:val="22"/>
              </w:rPr>
              <w:t>$48,225</w:t>
            </w:r>
          </w:p>
        </w:tc>
        <w:tc>
          <w:tcPr>
            <w:tcW w:w="1052" w:type="dxa"/>
            <w:tcBorders>
              <w:top w:val="nil"/>
              <w:left w:val="nil"/>
              <w:bottom w:val="single" w:sz="4" w:space="0" w:color="auto"/>
              <w:right w:val="single" w:sz="4" w:space="0" w:color="auto"/>
            </w:tcBorders>
            <w:shd w:val="clear" w:color="auto" w:fill="auto"/>
            <w:noWrap/>
            <w:vAlign w:val="bottom"/>
            <w:hideMark/>
          </w:tcPr>
          <w:p w14:paraId="67B10416" w14:textId="54146CD3" w:rsidR="007619AB" w:rsidRPr="00CF15B7" w:rsidRDefault="007619AB" w:rsidP="00C26442">
            <w:pPr>
              <w:jc w:val="right"/>
              <w:rPr>
                <w:rFonts w:ascii="Calibri" w:eastAsia="Times New Roman" w:hAnsi="Calibri"/>
                <w:szCs w:val="22"/>
              </w:rPr>
            </w:pPr>
            <w:r>
              <w:rPr>
                <w:rFonts w:ascii="Calibri" w:eastAsia="Times New Roman" w:hAnsi="Calibri"/>
                <w:szCs w:val="22"/>
              </w:rPr>
              <w:t>$62,400</w:t>
            </w:r>
          </w:p>
        </w:tc>
        <w:tc>
          <w:tcPr>
            <w:tcW w:w="1113" w:type="dxa"/>
            <w:tcBorders>
              <w:top w:val="nil"/>
              <w:left w:val="nil"/>
              <w:bottom w:val="single" w:sz="4" w:space="0" w:color="auto"/>
              <w:right w:val="single" w:sz="4" w:space="0" w:color="auto"/>
            </w:tcBorders>
          </w:tcPr>
          <w:p w14:paraId="771CDD00" w14:textId="5048E2DF" w:rsidR="007619AB" w:rsidRDefault="007619AB" w:rsidP="00C26442">
            <w:pPr>
              <w:jc w:val="right"/>
              <w:rPr>
                <w:rFonts w:ascii="Calibri" w:eastAsia="Times New Roman" w:hAnsi="Calibri"/>
                <w:szCs w:val="22"/>
              </w:rPr>
            </w:pPr>
            <w:r>
              <w:rPr>
                <w:rFonts w:ascii="Calibri" w:eastAsia="Times New Roman" w:hAnsi="Calibri"/>
                <w:szCs w:val="22"/>
              </w:rPr>
              <w:t>$80,375</w:t>
            </w:r>
          </w:p>
        </w:tc>
      </w:tr>
      <w:tr w:rsidR="007619AB" w:rsidRPr="00CF15B7" w14:paraId="01CC71F6" w14:textId="29573247" w:rsidTr="007619AB">
        <w:trPr>
          <w:trHeight w:val="300"/>
        </w:trPr>
        <w:tc>
          <w:tcPr>
            <w:tcW w:w="2813" w:type="dxa"/>
            <w:tcBorders>
              <w:top w:val="nil"/>
              <w:left w:val="single" w:sz="4" w:space="0" w:color="auto"/>
              <w:bottom w:val="single" w:sz="4" w:space="0" w:color="auto"/>
              <w:right w:val="single" w:sz="4" w:space="0" w:color="auto"/>
            </w:tcBorders>
            <w:shd w:val="clear" w:color="000000" w:fill="FFFFFF"/>
            <w:vAlign w:val="center"/>
            <w:hideMark/>
          </w:tcPr>
          <w:p w14:paraId="6BBD4EF2" w14:textId="77777777" w:rsidR="007619AB" w:rsidRPr="00CF15B7" w:rsidRDefault="007619AB" w:rsidP="00C26442">
            <w:pPr>
              <w:ind w:firstLineChars="100" w:firstLine="210"/>
              <w:rPr>
                <w:rFonts w:ascii="Arial" w:eastAsia="Times New Roman" w:hAnsi="Arial" w:cs="Arial"/>
                <w:color w:val="444444"/>
                <w:sz w:val="21"/>
                <w:szCs w:val="21"/>
              </w:rPr>
            </w:pPr>
            <w:r w:rsidRPr="00CF15B7">
              <w:rPr>
                <w:rFonts w:ascii="Arial" w:eastAsia="Times New Roman" w:hAnsi="Arial" w:cs="Arial"/>
                <w:color w:val="444444"/>
                <w:sz w:val="21"/>
                <w:szCs w:val="21"/>
              </w:rPr>
              <w:t>5</w:t>
            </w:r>
          </w:p>
        </w:tc>
        <w:tc>
          <w:tcPr>
            <w:tcW w:w="1870" w:type="dxa"/>
            <w:tcBorders>
              <w:top w:val="nil"/>
              <w:left w:val="nil"/>
              <w:bottom w:val="single" w:sz="4" w:space="0" w:color="auto"/>
              <w:right w:val="single" w:sz="4" w:space="0" w:color="auto"/>
            </w:tcBorders>
            <w:shd w:val="clear" w:color="000000" w:fill="FFFFFF"/>
            <w:vAlign w:val="center"/>
          </w:tcPr>
          <w:p w14:paraId="588A837D" w14:textId="171C9001" w:rsidR="007619AB" w:rsidRPr="00CF15B7" w:rsidRDefault="007619AB" w:rsidP="00C26442">
            <w:pPr>
              <w:ind w:firstLineChars="100" w:firstLine="210"/>
              <w:rPr>
                <w:rFonts w:ascii="Arial" w:eastAsia="Times New Roman" w:hAnsi="Arial" w:cs="Arial"/>
                <w:color w:val="444444"/>
                <w:sz w:val="21"/>
                <w:szCs w:val="21"/>
              </w:rPr>
            </w:pPr>
            <w:r>
              <w:rPr>
                <w:rFonts w:ascii="Arial" w:eastAsia="Times New Roman" w:hAnsi="Arial" w:cs="Arial"/>
                <w:color w:val="444444"/>
                <w:sz w:val="21"/>
                <w:szCs w:val="21"/>
              </w:rPr>
              <w:t>$37,650</w:t>
            </w:r>
          </w:p>
        </w:tc>
        <w:tc>
          <w:tcPr>
            <w:tcW w:w="1654" w:type="dxa"/>
            <w:tcBorders>
              <w:top w:val="nil"/>
              <w:left w:val="nil"/>
              <w:bottom w:val="single" w:sz="4" w:space="0" w:color="auto"/>
              <w:right w:val="single" w:sz="4" w:space="0" w:color="auto"/>
            </w:tcBorders>
            <w:shd w:val="clear" w:color="auto" w:fill="auto"/>
            <w:noWrap/>
            <w:vAlign w:val="bottom"/>
            <w:hideMark/>
          </w:tcPr>
          <w:p w14:paraId="54E329B3" w14:textId="4AAD4BA8" w:rsidR="007619AB" w:rsidRPr="00CF15B7" w:rsidRDefault="007619AB" w:rsidP="00C26442">
            <w:pPr>
              <w:jc w:val="right"/>
              <w:rPr>
                <w:rFonts w:ascii="Calibri" w:eastAsia="Times New Roman" w:hAnsi="Calibri"/>
                <w:szCs w:val="22"/>
              </w:rPr>
            </w:pPr>
            <w:r>
              <w:rPr>
                <w:rFonts w:ascii="Calibri" w:eastAsia="Times New Roman" w:hAnsi="Calibri"/>
                <w:szCs w:val="22"/>
              </w:rPr>
              <w:t>$47,063</w:t>
            </w:r>
          </w:p>
        </w:tc>
        <w:tc>
          <w:tcPr>
            <w:tcW w:w="1398" w:type="dxa"/>
            <w:tcBorders>
              <w:top w:val="nil"/>
              <w:left w:val="nil"/>
              <w:bottom w:val="single" w:sz="4" w:space="0" w:color="auto"/>
              <w:right w:val="single" w:sz="4" w:space="0" w:color="auto"/>
            </w:tcBorders>
            <w:shd w:val="clear" w:color="auto" w:fill="auto"/>
            <w:noWrap/>
            <w:vAlign w:val="bottom"/>
            <w:hideMark/>
          </w:tcPr>
          <w:p w14:paraId="29C3A952" w14:textId="400C0709" w:rsidR="007619AB" w:rsidRPr="00CF15B7" w:rsidRDefault="007619AB" w:rsidP="00C26442">
            <w:pPr>
              <w:jc w:val="right"/>
              <w:rPr>
                <w:rFonts w:ascii="Calibri" w:eastAsia="Times New Roman" w:hAnsi="Calibri"/>
                <w:szCs w:val="22"/>
              </w:rPr>
            </w:pPr>
            <w:r>
              <w:rPr>
                <w:rFonts w:ascii="Calibri" w:eastAsia="Times New Roman" w:hAnsi="Calibri"/>
                <w:szCs w:val="22"/>
              </w:rPr>
              <w:t>$56,475</w:t>
            </w:r>
          </w:p>
        </w:tc>
        <w:tc>
          <w:tcPr>
            <w:tcW w:w="1052" w:type="dxa"/>
            <w:tcBorders>
              <w:top w:val="nil"/>
              <w:left w:val="nil"/>
              <w:bottom w:val="single" w:sz="4" w:space="0" w:color="auto"/>
              <w:right w:val="single" w:sz="4" w:space="0" w:color="auto"/>
            </w:tcBorders>
            <w:shd w:val="clear" w:color="auto" w:fill="auto"/>
            <w:noWrap/>
            <w:vAlign w:val="bottom"/>
            <w:hideMark/>
          </w:tcPr>
          <w:p w14:paraId="52437AD7" w14:textId="664E80D1" w:rsidR="007619AB" w:rsidRPr="00CF15B7" w:rsidRDefault="007619AB" w:rsidP="00C26442">
            <w:pPr>
              <w:jc w:val="right"/>
              <w:rPr>
                <w:rFonts w:ascii="Calibri" w:eastAsia="Times New Roman" w:hAnsi="Calibri"/>
                <w:szCs w:val="22"/>
              </w:rPr>
            </w:pPr>
            <w:r>
              <w:rPr>
                <w:rFonts w:ascii="Calibri" w:eastAsia="Times New Roman" w:hAnsi="Calibri"/>
                <w:szCs w:val="22"/>
              </w:rPr>
              <w:t>$73,160</w:t>
            </w:r>
          </w:p>
        </w:tc>
        <w:tc>
          <w:tcPr>
            <w:tcW w:w="1113" w:type="dxa"/>
            <w:tcBorders>
              <w:top w:val="nil"/>
              <w:left w:val="nil"/>
              <w:bottom w:val="single" w:sz="4" w:space="0" w:color="auto"/>
              <w:right w:val="single" w:sz="4" w:space="0" w:color="auto"/>
            </w:tcBorders>
          </w:tcPr>
          <w:p w14:paraId="11308937" w14:textId="1E3EBD83" w:rsidR="007619AB" w:rsidRDefault="007619AB" w:rsidP="00C26442">
            <w:pPr>
              <w:jc w:val="right"/>
              <w:rPr>
                <w:rFonts w:ascii="Calibri" w:eastAsia="Times New Roman" w:hAnsi="Calibri"/>
                <w:szCs w:val="22"/>
              </w:rPr>
            </w:pPr>
            <w:r>
              <w:rPr>
                <w:rFonts w:ascii="Calibri" w:eastAsia="Times New Roman" w:hAnsi="Calibri"/>
                <w:szCs w:val="22"/>
              </w:rPr>
              <w:t>$94,125</w:t>
            </w:r>
          </w:p>
        </w:tc>
      </w:tr>
      <w:tr w:rsidR="007619AB" w:rsidRPr="00CF15B7" w14:paraId="67F0C9CA" w14:textId="0E0CB808" w:rsidTr="007619AB">
        <w:trPr>
          <w:trHeight w:val="300"/>
        </w:trPr>
        <w:tc>
          <w:tcPr>
            <w:tcW w:w="2813" w:type="dxa"/>
            <w:tcBorders>
              <w:top w:val="nil"/>
              <w:left w:val="single" w:sz="4" w:space="0" w:color="auto"/>
              <w:bottom w:val="single" w:sz="4" w:space="0" w:color="auto"/>
              <w:right w:val="single" w:sz="4" w:space="0" w:color="auto"/>
            </w:tcBorders>
            <w:shd w:val="clear" w:color="000000" w:fill="FFFFFF"/>
            <w:vAlign w:val="center"/>
            <w:hideMark/>
          </w:tcPr>
          <w:p w14:paraId="1B3C9468" w14:textId="77777777" w:rsidR="007619AB" w:rsidRPr="00CF15B7" w:rsidRDefault="007619AB" w:rsidP="00C26442">
            <w:pPr>
              <w:ind w:firstLineChars="100" w:firstLine="210"/>
              <w:rPr>
                <w:rFonts w:ascii="Arial" w:eastAsia="Times New Roman" w:hAnsi="Arial" w:cs="Arial"/>
                <w:color w:val="444444"/>
                <w:sz w:val="21"/>
                <w:szCs w:val="21"/>
              </w:rPr>
            </w:pPr>
            <w:r w:rsidRPr="00CF15B7">
              <w:rPr>
                <w:rFonts w:ascii="Arial" w:eastAsia="Times New Roman" w:hAnsi="Arial" w:cs="Arial"/>
                <w:color w:val="444444"/>
                <w:sz w:val="21"/>
                <w:szCs w:val="21"/>
              </w:rPr>
              <w:t>6</w:t>
            </w:r>
          </w:p>
        </w:tc>
        <w:tc>
          <w:tcPr>
            <w:tcW w:w="1870" w:type="dxa"/>
            <w:tcBorders>
              <w:top w:val="nil"/>
              <w:left w:val="nil"/>
              <w:bottom w:val="single" w:sz="4" w:space="0" w:color="auto"/>
              <w:right w:val="single" w:sz="4" w:space="0" w:color="auto"/>
            </w:tcBorders>
            <w:shd w:val="clear" w:color="000000" w:fill="FFFFFF"/>
            <w:vAlign w:val="center"/>
          </w:tcPr>
          <w:p w14:paraId="7E16096F" w14:textId="292B36AC" w:rsidR="007619AB" w:rsidRPr="00CF15B7" w:rsidRDefault="007619AB" w:rsidP="00C26442">
            <w:pPr>
              <w:ind w:firstLineChars="100" w:firstLine="210"/>
              <w:rPr>
                <w:rFonts w:ascii="Arial" w:eastAsia="Times New Roman" w:hAnsi="Arial" w:cs="Arial"/>
                <w:color w:val="444444"/>
                <w:sz w:val="21"/>
                <w:szCs w:val="21"/>
              </w:rPr>
            </w:pPr>
            <w:r>
              <w:rPr>
                <w:rFonts w:ascii="Arial" w:eastAsia="Times New Roman" w:hAnsi="Arial" w:cs="Arial"/>
                <w:color w:val="444444"/>
                <w:sz w:val="21"/>
                <w:szCs w:val="21"/>
              </w:rPr>
              <w:t>$43,150</w:t>
            </w:r>
          </w:p>
        </w:tc>
        <w:tc>
          <w:tcPr>
            <w:tcW w:w="1654" w:type="dxa"/>
            <w:tcBorders>
              <w:top w:val="nil"/>
              <w:left w:val="nil"/>
              <w:bottom w:val="single" w:sz="4" w:space="0" w:color="auto"/>
              <w:right w:val="single" w:sz="4" w:space="0" w:color="auto"/>
            </w:tcBorders>
            <w:shd w:val="clear" w:color="auto" w:fill="auto"/>
            <w:noWrap/>
            <w:vAlign w:val="bottom"/>
            <w:hideMark/>
          </w:tcPr>
          <w:p w14:paraId="2E74EC40" w14:textId="368D76CF" w:rsidR="007619AB" w:rsidRPr="00CF15B7" w:rsidRDefault="007619AB" w:rsidP="00C26442">
            <w:pPr>
              <w:jc w:val="right"/>
              <w:rPr>
                <w:rFonts w:ascii="Calibri" w:eastAsia="Times New Roman" w:hAnsi="Calibri"/>
                <w:szCs w:val="22"/>
              </w:rPr>
            </w:pPr>
            <w:r>
              <w:rPr>
                <w:rFonts w:ascii="Calibri" w:eastAsia="Times New Roman" w:hAnsi="Calibri"/>
                <w:szCs w:val="22"/>
              </w:rPr>
              <w:t>$53,938</w:t>
            </w:r>
          </w:p>
        </w:tc>
        <w:tc>
          <w:tcPr>
            <w:tcW w:w="1398" w:type="dxa"/>
            <w:tcBorders>
              <w:top w:val="nil"/>
              <w:left w:val="nil"/>
              <w:bottom w:val="single" w:sz="4" w:space="0" w:color="auto"/>
              <w:right w:val="single" w:sz="4" w:space="0" w:color="auto"/>
            </w:tcBorders>
            <w:shd w:val="clear" w:color="auto" w:fill="auto"/>
            <w:noWrap/>
            <w:vAlign w:val="bottom"/>
            <w:hideMark/>
          </w:tcPr>
          <w:p w14:paraId="56980FB7" w14:textId="7E700A2B" w:rsidR="007619AB" w:rsidRPr="00CF15B7" w:rsidRDefault="007619AB" w:rsidP="00C26442">
            <w:pPr>
              <w:jc w:val="right"/>
              <w:rPr>
                <w:rFonts w:ascii="Calibri" w:eastAsia="Times New Roman" w:hAnsi="Calibri"/>
                <w:szCs w:val="22"/>
              </w:rPr>
            </w:pPr>
            <w:r>
              <w:rPr>
                <w:rFonts w:ascii="Calibri" w:eastAsia="Times New Roman" w:hAnsi="Calibri"/>
                <w:szCs w:val="22"/>
              </w:rPr>
              <w:t>$64,725</w:t>
            </w:r>
          </w:p>
        </w:tc>
        <w:tc>
          <w:tcPr>
            <w:tcW w:w="1052" w:type="dxa"/>
            <w:tcBorders>
              <w:top w:val="nil"/>
              <w:left w:val="nil"/>
              <w:bottom w:val="single" w:sz="4" w:space="0" w:color="auto"/>
              <w:right w:val="single" w:sz="4" w:space="0" w:color="auto"/>
            </w:tcBorders>
            <w:shd w:val="clear" w:color="auto" w:fill="auto"/>
            <w:noWrap/>
            <w:vAlign w:val="bottom"/>
            <w:hideMark/>
          </w:tcPr>
          <w:p w14:paraId="229FCFBA" w14:textId="79BBB0A3" w:rsidR="007619AB" w:rsidRPr="00CF15B7" w:rsidRDefault="007619AB" w:rsidP="00C26442">
            <w:pPr>
              <w:jc w:val="right"/>
              <w:rPr>
                <w:rFonts w:ascii="Calibri" w:eastAsia="Times New Roman" w:hAnsi="Calibri"/>
                <w:szCs w:val="22"/>
              </w:rPr>
            </w:pPr>
            <w:r>
              <w:rPr>
                <w:rFonts w:ascii="Calibri" w:eastAsia="Times New Roman" w:hAnsi="Calibri"/>
                <w:szCs w:val="22"/>
              </w:rPr>
              <w:t>$83,920</w:t>
            </w:r>
          </w:p>
        </w:tc>
        <w:tc>
          <w:tcPr>
            <w:tcW w:w="1113" w:type="dxa"/>
            <w:tcBorders>
              <w:top w:val="nil"/>
              <w:left w:val="nil"/>
              <w:bottom w:val="single" w:sz="4" w:space="0" w:color="auto"/>
              <w:right w:val="single" w:sz="4" w:space="0" w:color="auto"/>
            </w:tcBorders>
          </w:tcPr>
          <w:p w14:paraId="18FCD576" w14:textId="60936E45" w:rsidR="007619AB" w:rsidRDefault="007619AB" w:rsidP="00C26442">
            <w:pPr>
              <w:jc w:val="right"/>
              <w:rPr>
                <w:rFonts w:ascii="Calibri" w:eastAsia="Times New Roman" w:hAnsi="Calibri"/>
                <w:szCs w:val="22"/>
              </w:rPr>
            </w:pPr>
            <w:r>
              <w:rPr>
                <w:rFonts w:ascii="Calibri" w:eastAsia="Times New Roman" w:hAnsi="Calibri"/>
                <w:szCs w:val="22"/>
              </w:rPr>
              <w:t>$107,875</w:t>
            </w:r>
          </w:p>
        </w:tc>
      </w:tr>
      <w:tr w:rsidR="007619AB" w:rsidRPr="00CF15B7" w14:paraId="7189A723" w14:textId="3695DF71" w:rsidTr="007619AB">
        <w:trPr>
          <w:trHeight w:val="300"/>
        </w:trPr>
        <w:tc>
          <w:tcPr>
            <w:tcW w:w="2813" w:type="dxa"/>
            <w:tcBorders>
              <w:top w:val="nil"/>
              <w:left w:val="single" w:sz="4" w:space="0" w:color="auto"/>
              <w:bottom w:val="single" w:sz="4" w:space="0" w:color="auto"/>
              <w:right w:val="single" w:sz="4" w:space="0" w:color="auto"/>
            </w:tcBorders>
            <w:shd w:val="clear" w:color="000000" w:fill="FFFFFF"/>
            <w:vAlign w:val="center"/>
            <w:hideMark/>
          </w:tcPr>
          <w:p w14:paraId="1B7A4591" w14:textId="77777777" w:rsidR="007619AB" w:rsidRPr="00CF15B7" w:rsidRDefault="007619AB" w:rsidP="00C26442">
            <w:pPr>
              <w:ind w:firstLineChars="100" w:firstLine="210"/>
              <w:rPr>
                <w:rFonts w:ascii="Arial" w:eastAsia="Times New Roman" w:hAnsi="Arial" w:cs="Arial"/>
                <w:color w:val="444444"/>
                <w:sz w:val="21"/>
                <w:szCs w:val="21"/>
              </w:rPr>
            </w:pPr>
            <w:r w:rsidRPr="00CF15B7">
              <w:rPr>
                <w:rFonts w:ascii="Arial" w:eastAsia="Times New Roman" w:hAnsi="Arial" w:cs="Arial"/>
                <w:color w:val="444444"/>
                <w:sz w:val="21"/>
                <w:szCs w:val="21"/>
              </w:rPr>
              <w:t>7</w:t>
            </w:r>
          </w:p>
        </w:tc>
        <w:tc>
          <w:tcPr>
            <w:tcW w:w="1870" w:type="dxa"/>
            <w:tcBorders>
              <w:top w:val="nil"/>
              <w:left w:val="nil"/>
              <w:bottom w:val="single" w:sz="4" w:space="0" w:color="auto"/>
              <w:right w:val="single" w:sz="4" w:space="0" w:color="auto"/>
            </w:tcBorders>
            <w:shd w:val="clear" w:color="000000" w:fill="FFFFFF"/>
            <w:vAlign w:val="center"/>
          </w:tcPr>
          <w:p w14:paraId="3CCB96D4" w14:textId="3AC6F0EE" w:rsidR="007619AB" w:rsidRPr="00CF15B7" w:rsidRDefault="007619AB" w:rsidP="00C26442">
            <w:pPr>
              <w:ind w:firstLineChars="100" w:firstLine="210"/>
              <w:rPr>
                <w:rFonts w:ascii="Arial" w:eastAsia="Times New Roman" w:hAnsi="Arial" w:cs="Arial"/>
                <w:color w:val="444444"/>
                <w:sz w:val="21"/>
                <w:szCs w:val="21"/>
              </w:rPr>
            </w:pPr>
            <w:r>
              <w:rPr>
                <w:rFonts w:ascii="Arial" w:eastAsia="Times New Roman" w:hAnsi="Arial" w:cs="Arial"/>
                <w:color w:val="444444"/>
                <w:sz w:val="21"/>
                <w:szCs w:val="21"/>
              </w:rPr>
              <w:t>$48,650</w:t>
            </w:r>
          </w:p>
        </w:tc>
        <w:tc>
          <w:tcPr>
            <w:tcW w:w="1654" w:type="dxa"/>
            <w:tcBorders>
              <w:top w:val="nil"/>
              <w:left w:val="nil"/>
              <w:bottom w:val="single" w:sz="4" w:space="0" w:color="auto"/>
              <w:right w:val="single" w:sz="4" w:space="0" w:color="auto"/>
            </w:tcBorders>
            <w:shd w:val="clear" w:color="auto" w:fill="auto"/>
            <w:noWrap/>
            <w:vAlign w:val="bottom"/>
            <w:hideMark/>
          </w:tcPr>
          <w:p w14:paraId="696623F8" w14:textId="627A544F" w:rsidR="007619AB" w:rsidRPr="00CF15B7" w:rsidRDefault="007619AB" w:rsidP="00C26442">
            <w:pPr>
              <w:jc w:val="right"/>
              <w:rPr>
                <w:rFonts w:ascii="Calibri" w:eastAsia="Times New Roman" w:hAnsi="Calibri"/>
                <w:szCs w:val="22"/>
              </w:rPr>
            </w:pPr>
            <w:r>
              <w:rPr>
                <w:rFonts w:ascii="Calibri" w:eastAsia="Times New Roman" w:hAnsi="Calibri"/>
                <w:szCs w:val="22"/>
              </w:rPr>
              <w:t>$60,813</w:t>
            </w:r>
          </w:p>
        </w:tc>
        <w:tc>
          <w:tcPr>
            <w:tcW w:w="1398" w:type="dxa"/>
            <w:tcBorders>
              <w:top w:val="nil"/>
              <w:left w:val="nil"/>
              <w:bottom w:val="single" w:sz="4" w:space="0" w:color="auto"/>
              <w:right w:val="single" w:sz="4" w:space="0" w:color="auto"/>
            </w:tcBorders>
            <w:shd w:val="clear" w:color="auto" w:fill="auto"/>
            <w:noWrap/>
            <w:vAlign w:val="bottom"/>
            <w:hideMark/>
          </w:tcPr>
          <w:p w14:paraId="0E7EE2F3" w14:textId="7525062D" w:rsidR="007619AB" w:rsidRPr="00CF15B7" w:rsidRDefault="007619AB" w:rsidP="00C26442">
            <w:pPr>
              <w:jc w:val="right"/>
              <w:rPr>
                <w:rFonts w:ascii="Calibri" w:eastAsia="Times New Roman" w:hAnsi="Calibri"/>
                <w:szCs w:val="22"/>
              </w:rPr>
            </w:pPr>
            <w:r>
              <w:rPr>
                <w:rFonts w:ascii="Calibri" w:eastAsia="Times New Roman" w:hAnsi="Calibri"/>
                <w:szCs w:val="22"/>
              </w:rPr>
              <w:t>$72,975</w:t>
            </w:r>
          </w:p>
        </w:tc>
        <w:tc>
          <w:tcPr>
            <w:tcW w:w="1052" w:type="dxa"/>
            <w:tcBorders>
              <w:top w:val="nil"/>
              <w:left w:val="nil"/>
              <w:bottom w:val="single" w:sz="4" w:space="0" w:color="auto"/>
              <w:right w:val="single" w:sz="4" w:space="0" w:color="auto"/>
            </w:tcBorders>
            <w:shd w:val="clear" w:color="auto" w:fill="auto"/>
            <w:noWrap/>
            <w:vAlign w:val="bottom"/>
            <w:hideMark/>
          </w:tcPr>
          <w:p w14:paraId="34D52F70" w14:textId="77267110" w:rsidR="007619AB" w:rsidRPr="00CF15B7" w:rsidRDefault="007619AB" w:rsidP="00C26442">
            <w:pPr>
              <w:jc w:val="right"/>
              <w:rPr>
                <w:rFonts w:ascii="Calibri" w:eastAsia="Times New Roman" w:hAnsi="Calibri"/>
                <w:szCs w:val="22"/>
              </w:rPr>
            </w:pPr>
            <w:r>
              <w:rPr>
                <w:rFonts w:ascii="Calibri" w:eastAsia="Times New Roman" w:hAnsi="Calibri"/>
                <w:szCs w:val="22"/>
              </w:rPr>
              <w:t>$90,840</w:t>
            </w:r>
          </w:p>
        </w:tc>
        <w:tc>
          <w:tcPr>
            <w:tcW w:w="1113" w:type="dxa"/>
            <w:tcBorders>
              <w:top w:val="nil"/>
              <w:left w:val="nil"/>
              <w:bottom w:val="single" w:sz="4" w:space="0" w:color="auto"/>
              <w:right w:val="single" w:sz="4" w:space="0" w:color="auto"/>
            </w:tcBorders>
          </w:tcPr>
          <w:p w14:paraId="2EA9C825" w14:textId="1450CAB4" w:rsidR="007619AB" w:rsidRDefault="007619AB" w:rsidP="00C26442">
            <w:pPr>
              <w:jc w:val="right"/>
              <w:rPr>
                <w:rFonts w:ascii="Calibri" w:eastAsia="Times New Roman" w:hAnsi="Calibri"/>
                <w:szCs w:val="22"/>
              </w:rPr>
            </w:pPr>
            <w:r>
              <w:rPr>
                <w:rFonts w:ascii="Calibri" w:eastAsia="Times New Roman" w:hAnsi="Calibri"/>
                <w:szCs w:val="22"/>
              </w:rPr>
              <w:t>$121,625</w:t>
            </w:r>
          </w:p>
        </w:tc>
      </w:tr>
      <w:tr w:rsidR="007619AB" w:rsidRPr="00CF15B7" w14:paraId="46980383" w14:textId="427001F7" w:rsidTr="007619AB">
        <w:trPr>
          <w:trHeight w:val="300"/>
        </w:trPr>
        <w:tc>
          <w:tcPr>
            <w:tcW w:w="2813" w:type="dxa"/>
            <w:tcBorders>
              <w:top w:val="nil"/>
              <w:left w:val="single" w:sz="4" w:space="0" w:color="auto"/>
              <w:bottom w:val="nil"/>
              <w:right w:val="single" w:sz="4" w:space="0" w:color="auto"/>
            </w:tcBorders>
            <w:shd w:val="clear" w:color="000000" w:fill="FFFFFF"/>
            <w:vAlign w:val="center"/>
            <w:hideMark/>
          </w:tcPr>
          <w:p w14:paraId="48DDE68C" w14:textId="77777777" w:rsidR="007619AB" w:rsidRPr="00CF15B7" w:rsidRDefault="007619AB" w:rsidP="00C26442">
            <w:pPr>
              <w:ind w:firstLineChars="100" w:firstLine="210"/>
              <w:rPr>
                <w:rFonts w:ascii="Arial" w:eastAsia="Times New Roman" w:hAnsi="Arial" w:cs="Arial"/>
                <w:color w:val="444444"/>
                <w:sz w:val="21"/>
                <w:szCs w:val="21"/>
              </w:rPr>
            </w:pPr>
            <w:r w:rsidRPr="00CF15B7">
              <w:rPr>
                <w:rFonts w:ascii="Arial" w:eastAsia="Times New Roman" w:hAnsi="Arial" w:cs="Arial"/>
                <w:color w:val="444444"/>
                <w:sz w:val="21"/>
                <w:szCs w:val="21"/>
              </w:rPr>
              <w:t>8</w:t>
            </w:r>
          </w:p>
        </w:tc>
        <w:tc>
          <w:tcPr>
            <w:tcW w:w="1870" w:type="dxa"/>
            <w:tcBorders>
              <w:top w:val="nil"/>
              <w:left w:val="nil"/>
              <w:bottom w:val="nil"/>
              <w:right w:val="single" w:sz="6" w:space="0" w:color="auto"/>
            </w:tcBorders>
            <w:shd w:val="clear" w:color="000000" w:fill="FFFFFF"/>
            <w:vAlign w:val="center"/>
          </w:tcPr>
          <w:p w14:paraId="03E25404" w14:textId="13EB9309" w:rsidR="007619AB" w:rsidRPr="00CF15B7" w:rsidRDefault="007619AB" w:rsidP="00C26442">
            <w:pPr>
              <w:ind w:firstLineChars="100" w:firstLine="210"/>
              <w:rPr>
                <w:rFonts w:ascii="Arial" w:eastAsia="Times New Roman" w:hAnsi="Arial" w:cs="Arial"/>
                <w:color w:val="444444"/>
                <w:sz w:val="21"/>
                <w:szCs w:val="21"/>
              </w:rPr>
            </w:pPr>
            <w:r>
              <w:rPr>
                <w:rFonts w:ascii="Arial" w:eastAsia="Times New Roman" w:hAnsi="Arial" w:cs="Arial"/>
                <w:color w:val="444444"/>
                <w:sz w:val="21"/>
                <w:szCs w:val="21"/>
              </w:rPr>
              <w:t>$54,150</w:t>
            </w:r>
          </w:p>
        </w:tc>
        <w:tc>
          <w:tcPr>
            <w:tcW w:w="1654" w:type="dxa"/>
            <w:tcBorders>
              <w:top w:val="nil"/>
              <w:left w:val="nil"/>
              <w:bottom w:val="nil"/>
              <w:right w:val="single" w:sz="4" w:space="0" w:color="auto"/>
            </w:tcBorders>
            <w:shd w:val="clear" w:color="auto" w:fill="auto"/>
            <w:noWrap/>
            <w:vAlign w:val="bottom"/>
            <w:hideMark/>
          </w:tcPr>
          <w:p w14:paraId="1CBDD80D" w14:textId="26F70983" w:rsidR="007619AB" w:rsidRPr="00CF15B7" w:rsidRDefault="007619AB" w:rsidP="00C26442">
            <w:pPr>
              <w:jc w:val="right"/>
              <w:rPr>
                <w:rFonts w:ascii="Calibri" w:eastAsia="Times New Roman" w:hAnsi="Calibri"/>
                <w:szCs w:val="22"/>
              </w:rPr>
            </w:pPr>
            <w:r>
              <w:rPr>
                <w:rFonts w:ascii="Calibri" w:eastAsia="Times New Roman" w:hAnsi="Calibri"/>
                <w:szCs w:val="22"/>
              </w:rPr>
              <w:t>$67,688</w:t>
            </w:r>
          </w:p>
        </w:tc>
        <w:tc>
          <w:tcPr>
            <w:tcW w:w="1398" w:type="dxa"/>
            <w:tcBorders>
              <w:top w:val="nil"/>
              <w:left w:val="nil"/>
              <w:bottom w:val="nil"/>
              <w:right w:val="single" w:sz="4" w:space="0" w:color="auto"/>
            </w:tcBorders>
            <w:shd w:val="clear" w:color="auto" w:fill="auto"/>
            <w:noWrap/>
            <w:vAlign w:val="bottom"/>
            <w:hideMark/>
          </w:tcPr>
          <w:p w14:paraId="3A161FD9" w14:textId="2C0A620B" w:rsidR="007619AB" w:rsidRPr="00CF15B7" w:rsidRDefault="007619AB" w:rsidP="00C26442">
            <w:pPr>
              <w:jc w:val="right"/>
              <w:rPr>
                <w:rFonts w:ascii="Calibri" w:eastAsia="Times New Roman" w:hAnsi="Calibri"/>
                <w:szCs w:val="22"/>
              </w:rPr>
            </w:pPr>
            <w:r>
              <w:rPr>
                <w:rFonts w:ascii="Calibri" w:eastAsia="Times New Roman" w:hAnsi="Calibri"/>
                <w:szCs w:val="22"/>
              </w:rPr>
              <w:t>$81,225</w:t>
            </w:r>
          </w:p>
        </w:tc>
        <w:tc>
          <w:tcPr>
            <w:tcW w:w="1052" w:type="dxa"/>
            <w:tcBorders>
              <w:top w:val="nil"/>
              <w:left w:val="nil"/>
              <w:bottom w:val="nil"/>
              <w:right w:val="single" w:sz="4" w:space="0" w:color="auto"/>
            </w:tcBorders>
            <w:shd w:val="clear" w:color="auto" w:fill="auto"/>
            <w:noWrap/>
            <w:vAlign w:val="bottom"/>
            <w:hideMark/>
          </w:tcPr>
          <w:p w14:paraId="7DD0995A" w14:textId="2DB8068E" w:rsidR="007619AB" w:rsidRPr="00CF15B7" w:rsidRDefault="007619AB" w:rsidP="00C26442">
            <w:pPr>
              <w:jc w:val="right"/>
              <w:rPr>
                <w:rFonts w:ascii="Calibri" w:eastAsia="Times New Roman" w:hAnsi="Calibri"/>
                <w:szCs w:val="22"/>
              </w:rPr>
            </w:pPr>
            <w:r>
              <w:rPr>
                <w:rFonts w:ascii="Calibri" w:eastAsia="Times New Roman" w:hAnsi="Calibri"/>
                <w:szCs w:val="22"/>
              </w:rPr>
              <w:t>$105,440</w:t>
            </w:r>
          </w:p>
        </w:tc>
        <w:tc>
          <w:tcPr>
            <w:tcW w:w="1113" w:type="dxa"/>
            <w:tcBorders>
              <w:top w:val="nil"/>
              <w:left w:val="nil"/>
              <w:bottom w:val="nil"/>
              <w:right w:val="single" w:sz="4" w:space="0" w:color="auto"/>
            </w:tcBorders>
          </w:tcPr>
          <w:p w14:paraId="5E08485B" w14:textId="2C34A774" w:rsidR="007619AB" w:rsidRDefault="007619AB" w:rsidP="00C26442">
            <w:pPr>
              <w:jc w:val="right"/>
              <w:rPr>
                <w:rFonts w:ascii="Calibri" w:eastAsia="Times New Roman" w:hAnsi="Calibri"/>
                <w:szCs w:val="22"/>
              </w:rPr>
            </w:pPr>
            <w:r>
              <w:rPr>
                <w:rFonts w:ascii="Calibri" w:eastAsia="Times New Roman" w:hAnsi="Calibri"/>
                <w:szCs w:val="22"/>
              </w:rPr>
              <w:t>$135,375</w:t>
            </w:r>
          </w:p>
        </w:tc>
      </w:tr>
      <w:tr w:rsidR="007619AB" w:rsidRPr="00CF15B7" w14:paraId="2C8BE3F6" w14:textId="7ECCACE9" w:rsidTr="007619AB">
        <w:trPr>
          <w:trHeight w:val="300"/>
        </w:trPr>
        <w:tc>
          <w:tcPr>
            <w:tcW w:w="2813" w:type="dxa"/>
            <w:tcBorders>
              <w:top w:val="nil"/>
              <w:left w:val="single" w:sz="4" w:space="0" w:color="auto"/>
              <w:bottom w:val="nil"/>
              <w:right w:val="single" w:sz="4" w:space="0" w:color="auto"/>
            </w:tcBorders>
            <w:shd w:val="clear" w:color="000000" w:fill="FFFFFF"/>
            <w:vAlign w:val="center"/>
          </w:tcPr>
          <w:p w14:paraId="50CB8F22" w14:textId="7196A164" w:rsidR="007619AB" w:rsidRPr="00CF15B7" w:rsidRDefault="007619AB" w:rsidP="00C26442">
            <w:pPr>
              <w:ind w:firstLineChars="100" w:firstLine="210"/>
              <w:rPr>
                <w:rFonts w:ascii="Arial" w:eastAsia="Times New Roman" w:hAnsi="Arial" w:cs="Arial"/>
                <w:color w:val="444444"/>
                <w:sz w:val="21"/>
                <w:szCs w:val="21"/>
              </w:rPr>
            </w:pPr>
            <w:r>
              <w:rPr>
                <w:rFonts w:ascii="Arial" w:eastAsia="Times New Roman" w:hAnsi="Arial" w:cs="Arial"/>
                <w:noProof/>
                <w:color w:val="444444"/>
                <w:sz w:val="21"/>
                <w:szCs w:val="21"/>
              </w:rPr>
              <mc:AlternateContent>
                <mc:Choice Requires="wps">
                  <w:drawing>
                    <wp:anchor distT="0" distB="0" distL="114300" distR="114300" simplePos="0" relativeHeight="251663360" behindDoc="0" locked="0" layoutInCell="1" allowOverlap="1" wp14:anchorId="240EC367" wp14:editId="656AFE9D">
                      <wp:simplePos x="0" y="0"/>
                      <wp:positionH relativeFrom="column">
                        <wp:posOffset>74295</wp:posOffset>
                      </wp:positionH>
                      <wp:positionV relativeFrom="paragraph">
                        <wp:posOffset>140970</wp:posOffset>
                      </wp:positionV>
                      <wp:extent cx="57340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734050" cy="19050"/>
                              </a:xfrm>
                              <a:prstGeom prst="line">
                                <a:avLst/>
                              </a:prstGeom>
                              <a:noFill/>
                              <a:ln w="0" cap="rnd" cmpd="sng" algn="ctr">
                                <a:solidFill>
                                  <a:srgbClr val="304B7A"/>
                                </a:solidFill>
                                <a:prstDash val="solid"/>
                              </a:ln>
                              <a:effectLst/>
                            </wps:spPr>
                            <wps:bodyPr/>
                          </wps:wsp>
                        </a:graphicData>
                      </a:graphic>
                    </wp:anchor>
                  </w:drawing>
                </mc:Choice>
                <mc:Fallback>
                  <w:pict>
                    <v:line w14:anchorId="5F9CF292" id="Straight Connector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85pt,11.1pt" to="457.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" strokecolor="#304b7a" strokeweight="0">
                      <v:stroke endcap="round"/>
                    </v:line>
                  </w:pict>
                </mc:Fallback>
              </mc:AlternateContent>
            </w:r>
            <w:r>
              <w:rPr>
                <w:rFonts w:ascii="Arial" w:eastAsia="Times New Roman" w:hAnsi="Arial" w:cs="Arial"/>
                <w:color w:val="444444"/>
                <w:sz w:val="21"/>
                <w:szCs w:val="21"/>
              </w:rPr>
              <w:t>9+</w:t>
            </w:r>
          </w:p>
        </w:tc>
        <w:tc>
          <w:tcPr>
            <w:tcW w:w="1870" w:type="dxa"/>
            <w:tcBorders>
              <w:top w:val="nil"/>
              <w:left w:val="nil"/>
              <w:bottom w:val="nil"/>
              <w:right w:val="single" w:sz="6" w:space="0" w:color="auto"/>
            </w:tcBorders>
            <w:shd w:val="clear" w:color="000000" w:fill="FFFFFF"/>
            <w:vAlign w:val="center"/>
          </w:tcPr>
          <w:p w14:paraId="2C3EDD53" w14:textId="656748A4" w:rsidR="007619AB" w:rsidRDefault="007619AB" w:rsidP="00C26442">
            <w:pPr>
              <w:ind w:firstLineChars="100" w:firstLine="210"/>
              <w:rPr>
                <w:rFonts w:ascii="Arial" w:eastAsia="Times New Roman" w:hAnsi="Arial" w:cs="Arial"/>
                <w:color w:val="444444"/>
                <w:sz w:val="21"/>
                <w:szCs w:val="21"/>
              </w:rPr>
            </w:pPr>
            <w:r>
              <w:rPr>
                <w:rFonts w:ascii="Arial" w:eastAsia="Times New Roman" w:hAnsi="Arial" w:cs="Arial"/>
                <w:color w:val="444444"/>
                <w:sz w:val="21"/>
                <w:szCs w:val="21"/>
              </w:rPr>
              <w:t>+$5,550</w:t>
            </w:r>
          </w:p>
        </w:tc>
        <w:tc>
          <w:tcPr>
            <w:tcW w:w="1654" w:type="dxa"/>
            <w:tcBorders>
              <w:top w:val="nil"/>
              <w:left w:val="nil"/>
              <w:bottom w:val="nil"/>
              <w:right w:val="single" w:sz="4" w:space="0" w:color="auto"/>
            </w:tcBorders>
            <w:shd w:val="clear" w:color="auto" w:fill="auto"/>
            <w:noWrap/>
            <w:vAlign w:val="bottom"/>
          </w:tcPr>
          <w:p w14:paraId="02BD880E" w14:textId="543A043B" w:rsidR="007619AB" w:rsidRDefault="007619AB" w:rsidP="00C26442">
            <w:pPr>
              <w:jc w:val="right"/>
              <w:rPr>
                <w:rFonts w:ascii="Calibri" w:eastAsia="Times New Roman" w:hAnsi="Calibri"/>
                <w:szCs w:val="22"/>
              </w:rPr>
            </w:pPr>
            <w:r>
              <w:rPr>
                <w:rFonts w:ascii="Calibri" w:eastAsia="Times New Roman" w:hAnsi="Calibri"/>
                <w:szCs w:val="22"/>
              </w:rPr>
              <w:t>+$6,937</w:t>
            </w:r>
          </w:p>
        </w:tc>
        <w:tc>
          <w:tcPr>
            <w:tcW w:w="1398" w:type="dxa"/>
            <w:tcBorders>
              <w:top w:val="nil"/>
              <w:left w:val="nil"/>
              <w:bottom w:val="nil"/>
              <w:right w:val="single" w:sz="4" w:space="0" w:color="auto"/>
            </w:tcBorders>
            <w:shd w:val="clear" w:color="auto" w:fill="auto"/>
            <w:noWrap/>
            <w:vAlign w:val="bottom"/>
          </w:tcPr>
          <w:p w14:paraId="3C193ED4" w14:textId="473B97C4" w:rsidR="007619AB" w:rsidRDefault="007619AB" w:rsidP="00C26442">
            <w:pPr>
              <w:jc w:val="right"/>
              <w:rPr>
                <w:rFonts w:ascii="Calibri" w:eastAsia="Times New Roman" w:hAnsi="Calibri"/>
                <w:szCs w:val="22"/>
              </w:rPr>
            </w:pPr>
            <w:r>
              <w:rPr>
                <w:rFonts w:ascii="Calibri" w:eastAsia="Times New Roman" w:hAnsi="Calibri"/>
                <w:szCs w:val="22"/>
              </w:rPr>
              <w:t>+$8,325</w:t>
            </w:r>
          </w:p>
        </w:tc>
        <w:tc>
          <w:tcPr>
            <w:tcW w:w="1052" w:type="dxa"/>
            <w:tcBorders>
              <w:top w:val="nil"/>
              <w:left w:val="nil"/>
              <w:bottom w:val="nil"/>
              <w:right w:val="single" w:sz="4" w:space="0" w:color="auto"/>
            </w:tcBorders>
            <w:shd w:val="clear" w:color="auto" w:fill="auto"/>
            <w:noWrap/>
            <w:vAlign w:val="bottom"/>
          </w:tcPr>
          <w:p w14:paraId="2F8C1845" w14:textId="59C2FF6B" w:rsidR="007619AB" w:rsidRDefault="007619AB" w:rsidP="00C26442">
            <w:pPr>
              <w:jc w:val="right"/>
              <w:rPr>
                <w:rFonts w:ascii="Calibri" w:eastAsia="Times New Roman" w:hAnsi="Calibri"/>
                <w:szCs w:val="22"/>
              </w:rPr>
            </w:pPr>
            <w:r>
              <w:rPr>
                <w:rFonts w:ascii="Calibri" w:eastAsia="Times New Roman" w:hAnsi="Calibri"/>
                <w:szCs w:val="22"/>
              </w:rPr>
              <w:t>+$11,100</w:t>
            </w:r>
          </w:p>
        </w:tc>
        <w:tc>
          <w:tcPr>
            <w:tcW w:w="1113" w:type="dxa"/>
            <w:tcBorders>
              <w:top w:val="nil"/>
              <w:left w:val="nil"/>
              <w:bottom w:val="nil"/>
              <w:right w:val="single" w:sz="4" w:space="0" w:color="auto"/>
            </w:tcBorders>
          </w:tcPr>
          <w:p w14:paraId="0D126F64" w14:textId="49A7D16E" w:rsidR="007619AB" w:rsidRDefault="007619AB" w:rsidP="00C26442">
            <w:pPr>
              <w:jc w:val="right"/>
              <w:rPr>
                <w:rFonts w:ascii="Calibri" w:eastAsia="Times New Roman" w:hAnsi="Calibri"/>
                <w:szCs w:val="22"/>
              </w:rPr>
            </w:pPr>
            <w:r>
              <w:rPr>
                <w:rFonts w:ascii="Calibri" w:eastAsia="Times New Roman" w:hAnsi="Calibri"/>
                <w:szCs w:val="22"/>
              </w:rPr>
              <w:t>+$13,875</w:t>
            </w:r>
          </w:p>
        </w:tc>
      </w:tr>
      <w:tr w:rsidR="007619AB" w:rsidRPr="00CF15B7" w14:paraId="34749EE0" w14:textId="174815D7" w:rsidTr="007619AB">
        <w:trPr>
          <w:trHeight w:val="300"/>
        </w:trPr>
        <w:tc>
          <w:tcPr>
            <w:tcW w:w="2813" w:type="dxa"/>
            <w:tcBorders>
              <w:top w:val="nil"/>
              <w:left w:val="single" w:sz="4" w:space="0" w:color="auto"/>
              <w:bottom w:val="single" w:sz="4" w:space="0" w:color="auto"/>
              <w:right w:val="single" w:sz="4" w:space="0" w:color="auto"/>
            </w:tcBorders>
            <w:shd w:val="clear" w:color="000000" w:fill="FFFFFF"/>
            <w:vAlign w:val="center"/>
          </w:tcPr>
          <w:p w14:paraId="0DB5267E" w14:textId="77777777" w:rsidR="007619AB" w:rsidRPr="00CF15B7" w:rsidRDefault="007619AB" w:rsidP="00C26442">
            <w:pPr>
              <w:ind w:firstLineChars="100" w:firstLine="210"/>
              <w:rPr>
                <w:rFonts w:ascii="Arial" w:eastAsia="Times New Roman" w:hAnsi="Arial" w:cs="Arial"/>
                <w:color w:val="444444"/>
                <w:sz w:val="21"/>
                <w:szCs w:val="21"/>
              </w:rPr>
            </w:pPr>
            <w:r>
              <w:rPr>
                <w:rFonts w:ascii="Arial" w:eastAsia="Times New Roman" w:hAnsi="Arial" w:cs="Arial"/>
                <w:color w:val="444444"/>
                <w:sz w:val="21"/>
                <w:szCs w:val="21"/>
              </w:rPr>
              <w:t>Patient Service Discount</w:t>
            </w:r>
          </w:p>
        </w:tc>
        <w:tc>
          <w:tcPr>
            <w:tcW w:w="1870" w:type="dxa"/>
            <w:tcBorders>
              <w:top w:val="nil"/>
              <w:left w:val="nil"/>
              <w:bottom w:val="single" w:sz="6" w:space="0" w:color="auto"/>
              <w:right w:val="single" w:sz="6" w:space="0" w:color="auto"/>
            </w:tcBorders>
            <w:shd w:val="clear" w:color="000000" w:fill="FFFFFF"/>
            <w:vAlign w:val="center"/>
          </w:tcPr>
          <w:p w14:paraId="7992663E" w14:textId="77777777" w:rsidR="007619AB" w:rsidRDefault="007619AB" w:rsidP="00C26442">
            <w:pPr>
              <w:ind w:firstLineChars="100" w:firstLine="210"/>
              <w:rPr>
                <w:rFonts w:ascii="Arial" w:eastAsia="Times New Roman" w:hAnsi="Arial" w:cs="Arial"/>
                <w:color w:val="444444"/>
                <w:sz w:val="21"/>
                <w:szCs w:val="21"/>
              </w:rPr>
            </w:pPr>
            <w:r>
              <w:rPr>
                <w:rFonts w:ascii="Arial" w:eastAsia="Times New Roman" w:hAnsi="Arial" w:cs="Arial"/>
                <w:color w:val="444444"/>
                <w:sz w:val="21"/>
                <w:szCs w:val="21"/>
              </w:rPr>
              <w:t>No Charge</w:t>
            </w:r>
          </w:p>
        </w:tc>
        <w:tc>
          <w:tcPr>
            <w:tcW w:w="1654" w:type="dxa"/>
            <w:tcBorders>
              <w:top w:val="nil"/>
              <w:left w:val="nil"/>
              <w:bottom w:val="single" w:sz="4" w:space="0" w:color="auto"/>
              <w:right w:val="single" w:sz="4" w:space="0" w:color="auto"/>
            </w:tcBorders>
            <w:shd w:val="clear" w:color="auto" w:fill="auto"/>
            <w:noWrap/>
            <w:vAlign w:val="bottom"/>
          </w:tcPr>
          <w:p w14:paraId="00695AC1" w14:textId="77777777" w:rsidR="007619AB" w:rsidRDefault="007619AB" w:rsidP="00C26442">
            <w:pPr>
              <w:jc w:val="right"/>
              <w:rPr>
                <w:rFonts w:ascii="Calibri" w:eastAsia="Times New Roman" w:hAnsi="Calibri"/>
                <w:szCs w:val="22"/>
              </w:rPr>
            </w:pPr>
            <w:r>
              <w:rPr>
                <w:rFonts w:ascii="Calibri" w:eastAsia="Times New Roman" w:hAnsi="Calibri"/>
                <w:szCs w:val="22"/>
              </w:rPr>
              <w:t>80 % Discount</w:t>
            </w:r>
          </w:p>
        </w:tc>
        <w:tc>
          <w:tcPr>
            <w:tcW w:w="1398" w:type="dxa"/>
            <w:tcBorders>
              <w:top w:val="nil"/>
              <w:left w:val="nil"/>
              <w:bottom w:val="single" w:sz="4" w:space="0" w:color="auto"/>
              <w:right w:val="single" w:sz="4" w:space="0" w:color="auto"/>
            </w:tcBorders>
            <w:shd w:val="clear" w:color="auto" w:fill="auto"/>
            <w:noWrap/>
            <w:vAlign w:val="bottom"/>
          </w:tcPr>
          <w:p w14:paraId="64CB45E6" w14:textId="77777777" w:rsidR="007619AB" w:rsidRDefault="007619AB" w:rsidP="00C26442">
            <w:pPr>
              <w:jc w:val="right"/>
              <w:rPr>
                <w:rFonts w:ascii="Calibri" w:eastAsia="Times New Roman" w:hAnsi="Calibri"/>
                <w:szCs w:val="22"/>
              </w:rPr>
            </w:pPr>
            <w:r>
              <w:rPr>
                <w:rFonts w:ascii="Calibri" w:eastAsia="Times New Roman" w:hAnsi="Calibri"/>
                <w:szCs w:val="22"/>
              </w:rPr>
              <w:t>60% Discount</w:t>
            </w:r>
          </w:p>
        </w:tc>
        <w:tc>
          <w:tcPr>
            <w:tcW w:w="1052" w:type="dxa"/>
            <w:tcBorders>
              <w:top w:val="nil"/>
              <w:left w:val="nil"/>
              <w:bottom w:val="single" w:sz="4" w:space="0" w:color="auto"/>
              <w:right w:val="single" w:sz="4" w:space="0" w:color="auto"/>
            </w:tcBorders>
            <w:shd w:val="clear" w:color="auto" w:fill="auto"/>
            <w:noWrap/>
            <w:vAlign w:val="bottom"/>
          </w:tcPr>
          <w:p w14:paraId="654573B4" w14:textId="77777777" w:rsidR="007619AB" w:rsidRDefault="007619AB" w:rsidP="00C26442">
            <w:pPr>
              <w:jc w:val="right"/>
              <w:rPr>
                <w:rFonts w:ascii="Calibri" w:eastAsia="Times New Roman" w:hAnsi="Calibri"/>
                <w:szCs w:val="22"/>
              </w:rPr>
            </w:pPr>
            <w:r>
              <w:rPr>
                <w:rFonts w:ascii="Calibri" w:eastAsia="Times New Roman" w:hAnsi="Calibri"/>
                <w:szCs w:val="22"/>
              </w:rPr>
              <w:t>40% Discount</w:t>
            </w:r>
          </w:p>
        </w:tc>
        <w:tc>
          <w:tcPr>
            <w:tcW w:w="1113" w:type="dxa"/>
            <w:tcBorders>
              <w:top w:val="nil"/>
              <w:left w:val="nil"/>
              <w:bottom w:val="single" w:sz="4" w:space="0" w:color="auto"/>
              <w:right w:val="single" w:sz="4" w:space="0" w:color="auto"/>
            </w:tcBorders>
          </w:tcPr>
          <w:p w14:paraId="437A89A9" w14:textId="50E6F68A" w:rsidR="007619AB" w:rsidRDefault="007619AB" w:rsidP="00C26442">
            <w:pPr>
              <w:jc w:val="right"/>
              <w:rPr>
                <w:rFonts w:ascii="Calibri" w:eastAsia="Times New Roman" w:hAnsi="Calibri"/>
                <w:szCs w:val="22"/>
              </w:rPr>
            </w:pPr>
            <w:r>
              <w:rPr>
                <w:rFonts w:ascii="Calibri" w:eastAsia="Times New Roman" w:hAnsi="Calibri"/>
                <w:szCs w:val="22"/>
              </w:rPr>
              <w:t>20% Discount</w:t>
            </w:r>
          </w:p>
        </w:tc>
      </w:tr>
    </w:tbl>
    <w:p w14:paraId="78FFD316" w14:textId="77777777" w:rsidR="00251AB1" w:rsidRDefault="00251AB1" w:rsidP="00251AB1">
      <w:pPr>
        <w:pStyle w:val="NoSpacing"/>
        <w:jc w:val="both"/>
        <w:rPr>
          <w:rFonts w:cs="Times New Roman"/>
          <w:szCs w:val="22"/>
        </w:rPr>
      </w:pPr>
    </w:p>
    <w:p w14:paraId="0951D96C" w14:textId="038A95DE" w:rsidR="00251AB1" w:rsidRDefault="00251AB1" w:rsidP="00251AB1">
      <w:pPr>
        <w:pStyle w:val="NoSpacing"/>
        <w:jc w:val="both"/>
        <w:rPr>
          <w:rFonts w:cs="Times New Roman"/>
          <w:szCs w:val="22"/>
        </w:rPr>
      </w:pPr>
      <w:r>
        <w:rPr>
          <w:rFonts w:cs="Times New Roman"/>
          <w:szCs w:val="22"/>
        </w:rPr>
        <w:t xml:space="preserve">Revised </w:t>
      </w:r>
      <w:r w:rsidR="003049E3">
        <w:rPr>
          <w:rFonts w:cs="Times New Roman"/>
          <w:szCs w:val="22"/>
        </w:rPr>
        <w:t>05</w:t>
      </w:r>
      <w:r w:rsidR="003C4A44">
        <w:rPr>
          <w:rFonts w:cs="Times New Roman"/>
          <w:szCs w:val="22"/>
        </w:rPr>
        <w:t>/</w:t>
      </w:r>
      <w:r w:rsidR="000433CC">
        <w:rPr>
          <w:rFonts w:cs="Times New Roman"/>
          <w:szCs w:val="22"/>
        </w:rPr>
        <w:t>14</w:t>
      </w:r>
      <w:r>
        <w:rPr>
          <w:rFonts w:cs="Times New Roman"/>
          <w:szCs w:val="22"/>
        </w:rPr>
        <w:t>/202</w:t>
      </w:r>
      <w:r w:rsidR="009E5832">
        <w:rPr>
          <w:rFonts w:cs="Times New Roman"/>
          <w:szCs w:val="22"/>
        </w:rPr>
        <w:t>5</w:t>
      </w:r>
      <w:r>
        <w:rPr>
          <w:rFonts w:cs="Times New Roman"/>
          <w:szCs w:val="22"/>
        </w:rPr>
        <w:t xml:space="preserve"> GLP</w:t>
      </w:r>
    </w:p>
    <w:p w14:paraId="205CA885" w14:textId="6805C1D8" w:rsidR="00CF15B7" w:rsidRDefault="00CF15B7" w:rsidP="00C85217">
      <w:pPr>
        <w:pStyle w:val="NoSpacing"/>
        <w:jc w:val="both"/>
        <w:rPr>
          <w:rFonts w:cs="Times New Roman"/>
          <w:szCs w:val="22"/>
        </w:rPr>
      </w:pPr>
    </w:p>
    <w:p w14:paraId="3FEA75FA" w14:textId="20BCD0FD" w:rsidR="00251AB1" w:rsidRDefault="00251AB1" w:rsidP="00C85217">
      <w:pPr>
        <w:pStyle w:val="NoSpacing"/>
        <w:jc w:val="both"/>
        <w:rPr>
          <w:rFonts w:cs="Times New Roman"/>
          <w:szCs w:val="22"/>
        </w:rPr>
      </w:pPr>
    </w:p>
    <w:p w14:paraId="06AA333C" w14:textId="4A7C368D" w:rsidR="00251AB1" w:rsidRDefault="00251AB1" w:rsidP="00C85217">
      <w:pPr>
        <w:pStyle w:val="NoSpacing"/>
        <w:jc w:val="both"/>
        <w:rPr>
          <w:rFonts w:cs="Times New Roman"/>
          <w:szCs w:val="22"/>
        </w:rPr>
      </w:pPr>
    </w:p>
    <w:p w14:paraId="1A458A14" w14:textId="78CEE659" w:rsidR="00251AB1" w:rsidRDefault="00251AB1" w:rsidP="00C85217">
      <w:pPr>
        <w:pStyle w:val="NoSpacing"/>
        <w:jc w:val="both"/>
        <w:rPr>
          <w:rFonts w:cs="Times New Roman"/>
          <w:szCs w:val="22"/>
        </w:rPr>
      </w:pPr>
    </w:p>
    <w:p w14:paraId="3467D04E" w14:textId="0DAF1070" w:rsidR="00251AB1" w:rsidRDefault="00251AB1" w:rsidP="00C85217">
      <w:pPr>
        <w:pStyle w:val="NoSpacing"/>
        <w:jc w:val="both"/>
        <w:rPr>
          <w:rFonts w:cs="Times New Roman"/>
          <w:szCs w:val="22"/>
        </w:rPr>
      </w:pPr>
    </w:p>
    <w:p w14:paraId="101652D6" w14:textId="43748D6B" w:rsidR="00251AB1" w:rsidRDefault="00251AB1" w:rsidP="00C85217">
      <w:pPr>
        <w:pStyle w:val="NoSpacing"/>
        <w:jc w:val="both"/>
        <w:rPr>
          <w:rFonts w:cs="Times New Roman"/>
          <w:szCs w:val="22"/>
        </w:rPr>
      </w:pPr>
    </w:p>
    <w:p w14:paraId="69622C1E" w14:textId="76436A77" w:rsidR="00251AB1" w:rsidRDefault="00251AB1" w:rsidP="00C85217">
      <w:pPr>
        <w:pStyle w:val="NoSpacing"/>
        <w:jc w:val="both"/>
        <w:rPr>
          <w:rFonts w:cs="Times New Roman"/>
          <w:szCs w:val="22"/>
        </w:rPr>
      </w:pPr>
    </w:p>
    <w:p w14:paraId="135842D5" w14:textId="77777777" w:rsidR="00251AB1" w:rsidRDefault="00251AB1" w:rsidP="00C85217">
      <w:pPr>
        <w:pStyle w:val="NoSpacing"/>
        <w:jc w:val="both"/>
        <w:rPr>
          <w:rFonts w:cs="Times New Roman"/>
          <w:szCs w:val="22"/>
        </w:rPr>
      </w:pPr>
    </w:p>
    <w:p w14:paraId="66E8F326" w14:textId="77777777" w:rsidR="00C90738" w:rsidRDefault="00C90738" w:rsidP="00C90738">
      <w:pPr>
        <w:jc w:val="both"/>
        <w:rPr>
          <w:sz w:val="24"/>
          <w:szCs w:val="24"/>
        </w:rPr>
      </w:pPr>
      <w:r>
        <w:rPr>
          <w:sz w:val="24"/>
          <w:szCs w:val="24"/>
        </w:rPr>
        <w:t xml:space="preserve">A free copy of the FAP and FAP application or more information regarding the financial assistance program (FAP) is available by mail, by contacting Rio Grande Hospital at 719-657-2510 or write us at Rio Grande Hospital 310 CR 14, Del Norte Colorado, 81132 or contacting any admission or billing office.  Additional assistance is available M-F, 8-5, at the hospital financial assistance office at 719-657-2510. </w:t>
      </w:r>
    </w:p>
    <w:p w14:paraId="11C4DA70" w14:textId="77777777" w:rsidR="00C90738" w:rsidRDefault="00C90738" w:rsidP="00C90738">
      <w:pPr>
        <w:ind w:left="450"/>
        <w:jc w:val="both"/>
      </w:pPr>
      <w:r>
        <w:rPr>
          <w:sz w:val="24"/>
          <w:szCs w:val="24"/>
        </w:rPr>
        <w:t xml:space="preserve">URL: </w:t>
      </w:r>
      <w:r w:rsidRPr="009A733E">
        <w:t>https://riograndehospital.org/wp-content/uploads/2020/12/12112020-FAP-Revised-with-new-Combine-FAP-and-Discount-with-Revision-Date.pdf</w:t>
      </w:r>
    </w:p>
    <w:p w14:paraId="47FCC82A" w14:textId="77777777" w:rsidR="00C90738" w:rsidRDefault="00C90738" w:rsidP="00C90738">
      <w:pPr>
        <w:jc w:val="both"/>
        <w:rPr>
          <w:sz w:val="24"/>
          <w:szCs w:val="24"/>
        </w:rPr>
      </w:pPr>
    </w:p>
    <w:p w14:paraId="4797C60E" w14:textId="77777777" w:rsidR="00C90738" w:rsidRDefault="00C90738" w:rsidP="00C90738">
      <w:pPr>
        <w:jc w:val="both"/>
        <w:rPr>
          <w:sz w:val="24"/>
          <w:szCs w:val="24"/>
        </w:rPr>
      </w:pPr>
      <w:r>
        <w:rPr>
          <w:sz w:val="24"/>
          <w:szCs w:val="24"/>
        </w:rPr>
        <w:t xml:space="preserve">The Rio Grande Hospital FAP and FAP applications are available in English and Spanish.  </w:t>
      </w:r>
    </w:p>
    <w:p w14:paraId="2495D5EA" w14:textId="77777777" w:rsidR="00C90738" w:rsidRDefault="00C90738" w:rsidP="00C90738">
      <w:pPr>
        <w:jc w:val="both"/>
        <w:rPr>
          <w:sz w:val="24"/>
          <w:szCs w:val="24"/>
        </w:rPr>
      </w:pPr>
    </w:p>
    <w:p w14:paraId="233C28C8" w14:textId="77777777" w:rsidR="00C90738" w:rsidRDefault="00C90738" w:rsidP="00C90738">
      <w:pPr>
        <w:jc w:val="both"/>
        <w:rPr>
          <w:sz w:val="24"/>
          <w:szCs w:val="24"/>
        </w:rPr>
      </w:pPr>
      <w:r>
        <w:rPr>
          <w:sz w:val="24"/>
          <w:szCs w:val="24"/>
        </w:rPr>
        <w:t>RGH FAP applies to hospital, clinics and all employed providers which include:</w:t>
      </w:r>
    </w:p>
    <w:p w14:paraId="55F55207" w14:textId="77777777" w:rsidR="00C90738" w:rsidRDefault="00C90738" w:rsidP="00C90738">
      <w:pPr>
        <w:jc w:val="both"/>
        <w:rPr>
          <w:sz w:val="24"/>
          <w:szCs w:val="24"/>
        </w:rPr>
      </w:pPr>
      <w:r>
        <w:rPr>
          <w:sz w:val="24"/>
          <w:szCs w:val="24"/>
        </w:rPr>
        <w:t xml:space="preserve">All Inpatient Providers, employed, contracted and agencies </w:t>
      </w:r>
    </w:p>
    <w:p w14:paraId="3F58BA6C" w14:textId="77777777" w:rsidR="00C90738" w:rsidRDefault="00C90738" w:rsidP="00C90738">
      <w:pPr>
        <w:jc w:val="both"/>
        <w:rPr>
          <w:sz w:val="24"/>
          <w:szCs w:val="24"/>
        </w:rPr>
      </w:pPr>
      <w:r>
        <w:rPr>
          <w:sz w:val="24"/>
          <w:szCs w:val="24"/>
        </w:rPr>
        <w:t>All Emergency Room Providers, employed, contracted and agencies.</w:t>
      </w:r>
    </w:p>
    <w:p w14:paraId="49F49FF2" w14:textId="77777777" w:rsidR="00C90738" w:rsidRDefault="00C90738" w:rsidP="00C90738">
      <w:pPr>
        <w:jc w:val="both"/>
        <w:rPr>
          <w:sz w:val="24"/>
          <w:szCs w:val="24"/>
        </w:rPr>
      </w:pPr>
      <w:r>
        <w:rPr>
          <w:sz w:val="24"/>
          <w:szCs w:val="24"/>
        </w:rPr>
        <w:t>All Family Practice Clinic Providers, employed, contracted and Agencies.</w:t>
      </w:r>
    </w:p>
    <w:p w14:paraId="48A8D12B" w14:textId="77777777" w:rsidR="00C90738" w:rsidRDefault="00C90738" w:rsidP="00C90738">
      <w:pPr>
        <w:jc w:val="both"/>
        <w:rPr>
          <w:sz w:val="24"/>
          <w:szCs w:val="24"/>
        </w:rPr>
      </w:pPr>
      <w:r>
        <w:rPr>
          <w:sz w:val="24"/>
          <w:szCs w:val="24"/>
        </w:rPr>
        <w:t>Orthopedics performed by Dr. Robert Hunter</w:t>
      </w:r>
    </w:p>
    <w:p w14:paraId="0F6D38B0" w14:textId="77777777" w:rsidR="00C90738" w:rsidRDefault="00C90738" w:rsidP="00C90738">
      <w:pPr>
        <w:jc w:val="both"/>
        <w:rPr>
          <w:sz w:val="24"/>
          <w:szCs w:val="24"/>
        </w:rPr>
      </w:pPr>
      <w:r>
        <w:rPr>
          <w:sz w:val="24"/>
          <w:szCs w:val="24"/>
        </w:rPr>
        <w:t xml:space="preserve">Surgery performed by Patrick Thompson </w:t>
      </w:r>
    </w:p>
    <w:p w14:paraId="487C01D1" w14:textId="77777777" w:rsidR="00681623" w:rsidRDefault="00681623" w:rsidP="00681623">
      <w:pPr>
        <w:jc w:val="both"/>
        <w:rPr>
          <w:sz w:val="24"/>
          <w:szCs w:val="24"/>
        </w:rPr>
      </w:pPr>
      <w:r>
        <w:rPr>
          <w:sz w:val="24"/>
          <w:szCs w:val="24"/>
        </w:rPr>
        <w:t>Anesthesia performed by Monarch Anesthesia</w:t>
      </w:r>
    </w:p>
    <w:p w14:paraId="6C247826" w14:textId="77777777" w:rsidR="00C90738" w:rsidRDefault="00C90738" w:rsidP="00C90738">
      <w:pPr>
        <w:jc w:val="both"/>
        <w:rPr>
          <w:sz w:val="24"/>
          <w:szCs w:val="24"/>
        </w:rPr>
      </w:pPr>
    </w:p>
    <w:p w14:paraId="4E223D32" w14:textId="77777777" w:rsidR="00C90738" w:rsidRDefault="00C90738" w:rsidP="00C90738">
      <w:pPr>
        <w:jc w:val="both"/>
        <w:rPr>
          <w:sz w:val="24"/>
          <w:szCs w:val="24"/>
        </w:rPr>
      </w:pPr>
      <w:r>
        <w:rPr>
          <w:sz w:val="24"/>
          <w:szCs w:val="24"/>
        </w:rPr>
        <w:t>RGH FAP does not apply to the following providers:</w:t>
      </w:r>
    </w:p>
    <w:p w14:paraId="12927684" w14:textId="77777777" w:rsidR="00C90738" w:rsidRDefault="00C90738" w:rsidP="00C90738">
      <w:pPr>
        <w:jc w:val="both"/>
        <w:rPr>
          <w:sz w:val="24"/>
          <w:szCs w:val="24"/>
        </w:rPr>
      </w:pPr>
      <w:r>
        <w:rPr>
          <w:sz w:val="24"/>
          <w:szCs w:val="24"/>
        </w:rPr>
        <w:t>Radiologists – From Colorado Imaging Associates</w:t>
      </w:r>
    </w:p>
    <w:p w14:paraId="17D96725" w14:textId="77777777" w:rsidR="00C90738" w:rsidRDefault="00C90738" w:rsidP="00C90738">
      <w:pPr>
        <w:jc w:val="both"/>
        <w:rPr>
          <w:sz w:val="24"/>
          <w:szCs w:val="24"/>
        </w:rPr>
      </w:pPr>
      <w:r>
        <w:rPr>
          <w:sz w:val="24"/>
          <w:szCs w:val="24"/>
        </w:rPr>
        <w:t xml:space="preserve">Specialists – </w:t>
      </w:r>
      <w:r>
        <w:rPr>
          <w:sz w:val="24"/>
          <w:szCs w:val="24"/>
        </w:rPr>
        <w:tab/>
        <w:t xml:space="preserve">From San Luis Valley Health, ENT, OB, </w:t>
      </w:r>
    </w:p>
    <w:p w14:paraId="0A56AAF8" w14:textId="77777777" w:rsidR="00C90738" w:rsidRDefault="00C90738" w:rsidP="00C90738">
      <w:pPr>
        <w:jc w:val="both"/>
        <w:rPr>
          <w:sz w:val="24"/>
          <w:szCs w:val="24"/>
        </w:rPr>
      </w:pPr>
      <w:r>
        <w:rPr>
          <w:sz w:val="24"/>
          <w:szCs w:val="24"/>
        </w:rPr>
        <w:tab/>
      </w:r>
      <w:r>
        <w:rPr>
          <w:sz w:val="24"/>
          <w:szCs w:val="24"/>
        </w:rPr>
        <w:tab/>
        <w:t>From Health One, Cardiology</w:t>
      </w:r>
    </w:p>
    <w:p w14:paraId="39E9AC3C" w14:textId="77777777" w:rsidR="00C90738" w:rsidRDefault="00C90738" w:rsidP="00C90738">
      <w:pPr>
        <w:jc w:val="both"/>
        <w:rPr>
          <w:sz w:val="24"/>
          <w:szCs w:val="24"/>
        </w:rPr>
      </w:pPr>
      <w:r>
        <w:rPr>
          <w:sz w:val="24"/>
          <w:szCs w:val="24"/>
        </w:rPr>
        <w:tab/>
      </w:r>
      <w:r>
        <w:rPr>
          <w:sz w:val="24"/>
          <w:szCs w:val="24"/>
        </w:rPr>
        <w:tab/>
        <w:t>Vascular institute of the Rockies, Vascular</w:t>
      </w:r>
    </w:p>
    <w:p w14:paraId="54813FDB" w14:textId="77777777" w:rsidR="00C90738" w:rsidRDefault="00C90738" w:rsidP="00C90738">
      <w:pPr>
        <w:jc w:val="both"/>
        <w:rPr>
          <w:sz w:val="24"/>
          <w:szCs w:val="24"/>
        </w:rPr>
      </w:pPr>
      <w:r>
        <w:rPr>
          <w:sz w:val="24"/>
          <w:szCs w:val="24"/>
        </w:rPr>
        <w:t>Surgery and Anesthesia performed by San Luis Valley Health</w:t>
      </w:r>
    </w:p>
    <w:p w14:paraId="7D7B8806" w14:textId="77777777" w:rsidR="00C90738" w:rsidRDefault="00C90738" w:rsidP="00C90738">
      <w:pPr>
        <w:jc w:val="both"/>
        <w:rPr>
          <w:sz w:val="24"/>
          <w:szCs w:val="24"/>
        </w:rPr>
      </w:pPr>
      <w:r>
        <w:rPr>
          <w:sz w:val="24"/>
          <w:szCs w:val="24"/>
        </w:rPr>
        <w:t xml:space="preserve">Surgery </w:t>
      </w:r>
      <w:r>
        <w:rPr>
          <w:sz w:val="24"/>
          <w:szCs w:val="24"/>
        </w:rPr>
        <w:tab/>
        <w:t>performed by Mathew Chang</w:t>
      </w:r>
    </w:p>
    <w:p w14:paraId="071E5BB9" w14:textId="77777777" w:rsidR="00C90738" w:rsidRDefault="00C90738" w:rsidP="00C90738">
      <w:pPr>
        <w:jc w:val="both"/>
        <w:rPr>
          <w:sz w:val="24"/>
          <w:szCs w:val="24"/>
        </w:rPr>
      </w:pPr>
      <w:r>
        <w:rPr>
          <w:sz w:val="24"/>
          <w:szCs w:val="24"/>
        </w:rPr>
        <w:t xml:space="preserve">Surgery </w:t>
      </w:r>
      <w:r>
        <w:rPr>
          <w:sz w:val="24"/>
          <w:szCs w:val="24"/>
        </w:rPr>
        <w:tab/>
        <w:t>performed by Amanda Marshall-Rodriguez</w:t>
      </w:r>
    </w:p>
    <w:p w14:paraId="1DB9BB7A" w14:textId="77777777" w:rsidR="00CF15B7" w:rsidRDefault="00CF15B7" w:rsidP="00C85217">
      <w:pPr>
        <w:pStyle w:val="NoSpacing"/>
        <w:jc w:val="both"/>
        <w:rPr>
          <w:rFonts w:cs="Times New Roman"/>
          <w:szCs w:val="22"/>
        </w:rPr>
      </w:pPr>
    </w:p>
    <w:p w14:paraId="795A03E5" w14:textId="77777777" w:rsidR="00CF15B7" w:rsidRDefault="00CF15B7" w:rsidP="00C85217">
      <w:pPr>
        <w:pStyle w:val="NoSpacing"/>
        <w:jc w:val="both"/>
        <w:rPr>
          <w:rFonts w:cs="Times New Roman"/>
          <w:szCs w:val="22"/>
        </w:rPr>
      </w:pPr>
    </w:p>
    <w:p w14:paraId="0D545A76" w14:textId="77777777" w:rsidR="00CF15B7" w:rsidRDefault="00CF15B7" w:rsidP="00C85217">
      <w:pPr>
        <w:pStyle w:val="NoSpacing"/>
        <w:jc w:val="both"/>
        <w:rPr>
          <w:rFonts w:cs="Times New Roman"/>
          <w:szCs w:val="22"/>
        </w:rPr>
      </w:pPr>
    </w:p>
    <w:p w14:paraId="781F147D" w14:textId="77777777" w:rsidR="00CF15B7" w:rsidRDefault="00CF15B7" w:rsidP="00C85217">
      <w:pPr>
        <w:pStyle w:val="NoSpacing"/>
        <w:jc w:val="both"/>
        <w:rPr>
          <w:rFonts w:cs="Times New Roman"/>
          <w:szCs w:val="22"/>
        </w:rPr>
      </w:pPr>
    </w:p>
    <w:p w14:paraId="5B620561" w14:textId="77777777" w:rsidR="00CF15B7" w:rsidRDefault="00CF15B7" w:rsidP="00C85217">
      <w:pPr>
        <w:pStyle w:val="NoSpacing"/>
        <w:jc w:val="both"/>
        <w:rPr>
          <w:rFonts w:cs="Times New Roman"/>
          <w:szCs w:val="22"/>
        </w:rPr>
      </w:pPr>
    </w:p>
    <w:p w14:paraId="5A7551BF" w14:textId="77777777" w:rsidR="00CF15B7" w:rsidRDefault="00CF15B7" w:rsidP="00C85217">
      <w:pPr>
        <w:pStyle w:val="NoSpacing"/>
        <w:jc w:val="both"/>
        <w:rPr>
          <w:rFonts w:cs="Times New Roman"/>
          <w:szCs w:val="22"/>
        </w:rPr>
      </w:pPr>
    </w:p>
    <w:p w14:paraId="61CE01B9" w14:textId="77777777" w:rsidR="00CF15B7" w:rsidRDefault="00CF15B7" w:rsidP="00C85217">
      <w:pPr>
        <w:pStyle w:val="NoSpacing"/>
        <w:jc w:val="both"/>
        <w:rPr>
          <w:rFonts w:cs="Times New Roman"/>
          <w:szCs w:val="22"/>
        </w:rPr>
      </w:pPr>
    </w:p>
    <w:p w14:paraId="37250148" w14:textId="77777777" w:rsidR="00CF15B7" w:rsidRDefault="00CF15B7" w:rsidP="00C85217">
      <w:pPr>
        <w:pStyle w:val="NoSpacing"/>
        <w:jc w:val="both"/>
        <w:rPr>
          <w:rFonts w:cs="Times New Roman"/>
          <w:szCs w:val="22"/>
        </w:rPr>
      </w:pPr>
    </w:p>
    <w:p w14:paraId="21AEF04A" w14:textId="77777777" w:rsidR="00CF15B7" w:rsidRDefault="00CF15B7" w:rsidP="00C85217">
      <w:pPr>
        <w:pStyle w:val="NoSpacing"/>
        <w:jc w:val="both"/>
        <w:rPr>
          <w:rFonts w:cs="Times New Roman"/>
          <w:szCs w:val="22"/>
        </w:rPr>
      </w:pPr>
    </w:p>
    <w:p w14:paraId="4F450526" w14:textId="77777777" w:rsidR="00CF15B7" w:rsidRDefault="00CF15B7" w:rsidP="00C85217">
      <w:pPr>
        <w:pStyle w:val="NoSpacing"/>
        <w:jc w:val="both"/>
        <w:rPr>
          <w:rFonts w:cs="Times New Roman"/>
          <w:szCs w:val="22"/>
        </w:rPr>
      </w:pPr>
    </w:p>
    <w:p w14:paraId="25E35A79" w14:textId="77777777" w:rsidR="00CF15B7" w:rsidRDefault="00CF15B7" w:rsidP="00C85217">
      <w:pPr>
        <w:pStyle w:val="NoSpacing"/>
        <w:jc w:val="both"/>
        <w:rPr>
          <w:rFonts w:cs="Times New Roman"/>
          <w:szCs w:val="22"/>
        </w:rPr>
      </w:pPr>
    </w:p>
    <w:p w14:paraId="1E129B5E" w14:textId="77777777" w:rsidR="00CF15B7" w:rsidRDefault="00CF15B7" w:rsidP="00C85217">
      <w:pPr>
        <w:pStyle w:val="NoSpacing"/>
        <w:jc w:val="both"/>
        <w:rPr>
          <w:rFonts w:cs="Times New Roman"/>
          <w:szCs w:val="22"/>
        </w:rPr>
      </w:pPr>
    </w:p>
    <w:p w14:paraId="4ADF1C98" w14:textId="77777777" w:rsidR="00CF15B7" w:rsidRDefault="00CF15B7" w:rsidP="00C85217">
      <w:pPr>
        <w:pStyle w:val="NoSpacing"/>
        <w:jc w:val="both"/>
        <w:rPr>
          <w:rFonts w:cs="Times New Roman"/>
          <w:szCs w:val="22"/>
        </w:rPr>
      </w:pPr>
    </w:p>
    <w:p w14:paraId="6C58DCF1" w14:textId="77777777" w:rsidR="00CF15B7" w:rsidRDefault="00CF15B7" w:rsidP="00C85217">
      <w:pPr>
        <w:pStyle w:val="NoSpacing"/>
        <w:jc w:val="both"/>
        <w:rPr>
          <w:rFonts w:cs="Times New Roman"/>
          <w:szCs w:val="22"/>
        </w:rPr>
      </w:pPr>
    </w:p>
    <w:p w14:paraId="2820EEB5" w14:textId="77777777" w:rsidR="00CF15B7" w:rsidRDefault="00CF15B7" w:rsidP="00C85217">
      <w:pPr>
        <w:pStyle w:val="NoSpacing"/>
        <w:jc w:val="both"/>
        <w:rPr>
          <w:rFonts w:cs="Times New Roman"/>
          <w:szCs w:val="22"/>
        </w:rPr>
      </w:pPr>
    </w:p>
    <w:p w14:paraId="127251A0" w14:textId="77777777" w:rsidR="00CF15B7" w:rsidRDefault="00CF15B7" w:rsidP="00C85217">
      <w:pPr>
        <w:pStyle w:val="NoSpacing"/>
        <w:jc w:val="both"/>
        <w:rPr>
          <w:rFonts w:cs="Times New Roman"/>
          <w:szCs w:val="22"/>
        </w:rPr>
      </w:pPr>
    </w:p>
    <w:p w14:paraId="46B21F9F" w14:textId="77777777" w:rsidR="00CF15B7" w:rsidRDefault="00CF15B7" w:rsidP="00C85217">
      <w:pPr>
        <w:pStyle w:val="NoSpacing"/>
        <w:jc w:val="both"/>
        <w:rPr>
          <w:rFonts w:cs="Times New Roman"/>
          <w:szCs w:val="22"/>
        </w:rPr>
      </w:pPr>
    </w:p>
    <w:p w14:paraId="3A73EEF4" w14:textId="77777777" w:rsidR="00CF15B7" w:rsidRDefault="00CF15B7" w:rsidP="00C85217">
      <w:pPr>
        <w:pStyle w:val="NoSpacing"/>
        <w:jc w:val="both"/>
        <w:rPr>
          <w:rFonts w:cs="Times New Roman"/>
          <w:szCs w:val="22"/>
        </w:rPr>
      </w:pPr>
    </w:p>
    <w:p w14:paraId="0CA2D877" w14:textId="77777777" w:rsidR="00CF15B7" w:rsidRDefault="00CF15B7" w:rsidP="00C85217">
      <w:pPr>
        <w:pStyle w:val="NoSpacing"/>
        <w:jc w:val="both"/>
        <w:rPr>
          <w:rFonts w:cs="Times New Roman"/>
          <w:szCs w:val="22"/>
        </w:rPr>
      </w:pPr>
    </w:p>
    <w:p w14:paraId="5E570E31" w14:textId="77777777" w:rsidR="00CF15B7" w:rsidRDefault="00CF15B7" w:rsidP="00C85217">
      <w:pPr>
        <w:pStyle w:val="NoSpacing"/>
        <w:jc w:val="both"/>
        <w:rPr>
          <w:rFonts w:cs="Times New Roman"/>
          <w:szCs w:val="22"/>
        </w:rPr>
      </w:pPr>
    </w:p>
    <w:p w14:paraId="4CC85A26" w14:textId="77777777" w:rsidR="00CF15B7" w:rsidRDefault="00CF15B7" w:rsidP="00C85217">
      <w:pPr>
        <w:pStyle w:val="NoSpacing"/>
        <w:jc w:val="both"/>
        <w:rPr>
          <w:rFonts w:cs="Times New Roman"/>
          <w:szCs w:val="22"/>
        </w:rPr>
      </w:pPr>
    </w:p>
    <w:p w14:paraId="3D37304F" w14:textId="77777777" w:rsidR="00CF15B7" w:rsidRDefault="00CF15B7" w:rsidP="00C85217">
      <w:pPr>
        <w:pStyle w:val="NoSpacing"/>
        <w:jc w:val="both"/>
        <w:rPr>
          <w:rFonts w:cs="Times New Roman"/>
          <w:szCs w:val="22"/>
        </w:rPr>
      </w:pPr>
    </w:p>
    <w:p w14:paraId="09450BA3" w14:textId="77777777" w:rsidR="00CF15B7" w:rsidRDefault="00CF15B7" w:rsidP="00C85217">
      <w:pPr>
        <w:pStyle w:val="NoSpacing"/>
        <w:jc w:val="both"/>
        <w:rPr>
          <w:rFonts w:cs="Times New Roman"/>
          <w:szCs w:val="22"/>
        </w:rPr>
      </w:pPr>
    </w:p>
    <w:p w14:paraId="38DC23E3" w14:textId="77777777" w:rsidR="00CF15B7" w:rsidRDefault="00CF15B7" w:rsidP="00C85217">
      <w:pPr>
        <w:pStyle w:val="NoSpacing"/>
        <w:jc w:val="both"/>
        <w:rPr>
          <w:rFonts w:cs="Times New Roman"/>
          <w:szCs w:val="22"/>
        </w:rPr>
      </w:pPr>
    </w:p>
    <w:p w14:paraId="705993BA" w14:textId="77777777" w:rsidR="00CF15B7" w:rsidRDefault="00CF15B7" w:rsidP="00C85217">
      <w:pPr>
        <w:pStyle w:val="NoSpacing"/>
        <w:jc w:val="both"/>
        <w:rPr>
          <w:rFonts w:cs="Times New Roman"/>
          <w:szCs w:val="22"/>
        </w:rPr>
      </w:pPr>
    </w:p>
    <w:p w14:paraId="378545B9" w14:textId="77777777" w:rsidR="00CF15B7" w:rsidRDefault="00CF15B7" w:rsidP="00C85217">
      <w:pPr>
        <w:pStyle w:val="NoSpacing"/>
        <w:jc w:val="both"/>
        <w:rPr>
          <w:rFonts w:cs="Times New Roman"/>
          <w:szCs w:val="22"/>
        </w:rPr>
      </w:pPr>
    </w:p>
    <w:p w14:paraId="0ED0AD7E" w14:textId="77777777" w:rsidR="00CF15B7" w:rsidRDefault="00CF15B7" w:rsidP="00C85217">
      <w:pPr>
        <w:pStyle w:val="NoSpacing"/>
        <w:jc w:val="both"/>
        <w:rPr>
          <w:rFonts w:cs="Times New Roman"/>
          <w:szCs w:val="22"/>
        </w:rPr>
      </w:pPr>
    </w:p>
    <w:sectPr w:rsidR="00CF15B7" w:rsidSect="00A23DA8">
      <w:headerReference w:type="default" r:id="rId9"/>
      <w:footerReference w:type="default" r:id="rId10"/>
      <w:pgSz w:w="12240" w:h="15840" w:code="1"/>
      <w:pgMar w:top="720" w:right="1440" w:bottom="72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FC37" w14:textId="77777777" w:rsidR="00E96E87" w:rsidRDefault="00E96E87" w:rsidP="000B15D2">
      <w:r>
        <w:separator/>
      </w:r>
    </w:p>
  </w:endnote>
  <w:endnote w:type="continuationSeparator" w:id="0">
    <w:p w14:paraId="5E054A12" w14:textId="77777777" w:rsidR="00E96E87" w:rsidRDefault="00E96E87" w:rsidP="000B1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5C0F" w14:textId="77777777" w:rsidR="000A4343" w:rsidRPr="000A4343" w:rsidRDefault="000A4343" w:rsidP="000A4343">
    <w:pPr>
      <w:pStyle w:val="Footer"/>
      <w:pBdr>
        <w:top w:val="single" w:sz="4" w:space="8" w:color="304B7A" w:themeColor="accent1"/>
      </w:pBdr>
      <w:tabs>
        <w:tab w:val="clear" w:pos="4680"/>
      </w:tabs>
      <w:spacing w:before="360"/>
      <w:contextualSpacing/>
      <w:jc w:val="center"/>
      <w:rPr>
        <w:b/>
        <w:noProof/>
        <w:color w:val="404040" w:themeColor="text1" w:themeTint="BF"/>
      </w:rPr>
    </w:pPr>
    <w:r w:rsidRPr="000A4343">
      <w:rPr>
        <w:b/>
        <w:noProof/>
        <w:color w:val="404040" w:themeColor="text1" w:themeTint="BF"/>
      </w:rPr>
      <w:t>FOR MORE INFORMATION ON FINANCIAL ASSISTANCE,</w:t>
    </w:r>
  </w:p>
  <w:p w14:paraId="3D3A6FDC" w14:textId="77777777" w:rsidR="000A4343" w:rsidRPr="000A4343" w:rsidRDefault="000A4343" w:rsidP="000A4343">
    <w:pPr>
      <w:pStyle w:val="Footer"/>
      <w:pBdr>
        <w:top w:val="single" w:sz="4" w:space="8" w:color="304B7A" w:themeColor="accent1"/>
      </w:pBdr>
      <w:tabs>
        <w:tab w:val="clear" w:pos="4680"/>
      </w:tabs>
      <w:spacing w:before="360"/>
      <w:contextualSpacing/>
      <w:jc w:val="center"/>
      <w:rPr>
        <w:b/>
        <w:noProof/>
        <w:color w:val="404040" w:themeColor="text1" w:themeTint="BF"/>
      </w:rPr>
    </w:pPr>
    <w:r w:rsidRPr="000A4343">
      <w:rPr>
        <w:b/>
        <w:noProof/>
        <w:color w:val="404040" w:themeColor="text1" w:themeTint="BF"/>
      </w:rPr>
      <w:t>PLEASE CONTACT RIO GRANDE HOSPITAL</w:t>
    </w:r>
  </w:p>
  <w:p w14:paraId="05E21E8C" w14:textId="77777777" w:rsidR="000A4343" w:rsidRPr="000A4343" w:rsidRDefault="000A4343" w:rsidP="000A4343">
    <w:pPr>
      <w:pStyle w:val="Footer"/>
      <w:pBdr>
        <w:top w:val="single" w:sz="4" w:space="8" w:color="304B7A" w:themeColor="accent1"/>
      </w:pBdr>
      <w:tabs>
        <w:tab w:val="clear" w:pos="4680"/>
      </w:tabs>
      <w:spacing w:before="360"/>
      <w:contextualSpacing/>
      <w:jc w:val="center"/>
      <w:rPr>
        <w:b/>
      </w:rPr>
    </w:pPr>
    <w:r w:rsidRPr="000A4343">
      <w:rPr>
        <w:b/>
        <w:noProof/>
        <w:color w:val="404040" w:themeColor="text1" w:themeTint="BF"/>
      </w:rPr>
      <w:t>AT 719-657-2510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61BC" w14:textId="77777777" w:rsidR="00E96E87" w:rsidRDefault="00E96E87" w:rsidP="000B15D2">
      <w:r>
        <w:separator/>
      </w:r>
    </w:p>
  </w:footnote>
  <w:footnote w:type="continuationSeparator" w:id="0">
    <w:p w14:paraId="05DD4976" w14:textId="77777777" w:rsidR="00E96E87" w:rsidRDefault="00E96E87" w:rsidP="000B1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961479866"/>
      <w:docPartObj>
        <w:docPartGallery w:val="Page Numbers (Top of Page)"/>
        <w:docPartUnique/>
      </w:docPartObj>
    </w:sdtPr>
    <w:sdtEndPr>
      <w:rPr>
        <w:b/>
        <w:bCs/>
        <w:noProof/>
        <w:color w:val="000000"/>
        <w:spacing w:val="0"/>
      </w:rPr>
    </w:sdtEndPr>
    <w:sdtContent>
      <w:p w14:paraId="3B5118DC" w14:textId="5FBFD49D" w:rsidR="000A4343" w:rsidRDefault="00E618E1">
        <w:pPr>
          <w:pStyle w:val="Header"/>
          <w:pBdr>
            <w:bottom w:val="single" w:sz="4" w:space="1" w:color="D9D9D9" w:themeColor="background1" w:themeShade="D9"/>
          </w:pBdr>
          <w:jc w:val="right"/>
          <w:rPr>
            <w:b/>
            <w:bCs/>
            <w:noProof/>
          </w:rPr>
        </w:pPr>
        <w:r>
          <w:rPr>
            <w:color w:val="7F7F7F" w:themeColor="background1" w:themeShade="7F"/>
            <w:spacing w:val="60"/>
          </w:rPr>
          <w:t xml:space="preserve">Revised </w:t>
        </w:r>
        <w:r w:rsidR="003049E3">
          <w:rPr>
            <w:color w:val="7F7F7F" w:themeColor="background1" w:themeShade="7F"/>
            <w:spacing w:val="60"/>
          </w:rPr>
          <w:t>05</w:t>
        </w:r>
        <w:r w:rsidR="00487DD1">
          <w:rPr>
            <w:color w:val="7F7F7F" w:themeColor="background1" w:themeShade="7F"/>
            <w:spacing w:val="60"/>
          </w:rPr>
          <w:t>/</w:t>
        </w:r>
        <w:r w:rsidR="007F66C0">
          <w:rPr>
            <w:color w:val="7F7F7F" w:themeColor="background1" w:themeShade="7F"/>
            <w:spacing w:val="60"/>
          </w:rPr>
          <w:t>14</w:t>
        </w:r>
        <w:r w:rsidR="00487DD1">
          <w:rPr>
            <w:color w:val="7F7F7F" w:themeColor="background1" w:themeShade="7F"/>
            <w:spacing w:val="60"/>
          </w:rPr>
          <w:t>/202</w:t>
        </w:r>
        <w:r w:rsidR="009E5832">
          <w:rPr>
            <w:color w:val="7F7F7F" w:themeColor="background1" w:themeShade="7F"/>
            <w:spacing w:val="60"/>
          </w:rPr>
          <w:t>5</w:t>
        </w:r>
        <w:r>
          <w:rPr>
            <w:color w:val="7F7F7F" w:themeColor="background1" w:themeShade="7F"/>
            <w:spacing w:val="60"/>
          </w:rPr>
          <w:t xml:space="preserve">                                                </w:t>
        </w:r>
        <w:r w:rsidR="000A4343">
          <w:rPr>
            <w:color w:val="7F7F7F" w:themeColor="background1" w:themeShade="7F"/>
            <w:spacing w:val="60"/>
          </w:rPr>
          <w:t>Page</w:t>
        </w:r>
        <w:r w:rsidR="000A4343">
          <w:t xml:space="preserve">| </w:t>
        </w:r>
        <w:r w:rsidR="000A4343">
          <w:fldChar w:fldCharType="begin"/>
        </w:r>
        <w:r w:rsidR="000A4343">
          <w:instrText xml:space="preserve"> PAGE   \* MERGEFORMAT </w:instrText>
        </w:r>
        <w:r w:rsidR="000A4343">
          <w:fldChar w:fldCharType="separate"/>
        </w:r>
        <w:r w:rsidR="00554D5D" w:rsidRPr="00554D5D">
          <w:rPr>
            <w:b/>
            <w:bCs/>
            <w:noProof/>
          </w:rPr>
          <w:t>11</w:t>
        </w:r>
        <w:r w:rsidR="000A4343">
          <w:rPr>
            <w:b/>
            <w:bCs/>
            <w:noProof/>
          </w:rPr>
          <w:fldChar w:fldCharType="end"/>
        </w:r>
      </w:p>
    </w:sdtContent>
  </w:sdt>
  <w:p w14:paraId="31338318" w14:textId="77777777" w:rsidR="00AC5920" w:rsidRDefault="00AC5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0AB"/>
    <w:multiLevelType w:val="hybridMultilevel"/>
    <w:tmpl w:val="23DA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15B1F"/>
    <w:multiLevelType w:val="hybridMultilevel"/>
    <w:tmpl w:val="4C4A2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60D15"/>
    <w:multiLevelType w:val="hybridMultilevel"/>
    <w:tmpl w:val="4106E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A831C2"/>
    <w:multiLevelType w:val="hybridMultilevel"/>
    <w:tmpl w:val="2ED88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953B44"/>
    <w:multiLevelType w:val="hybridMultilevel"/>
    <w:tmpl w:val="4106E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9A5D99"/>
    <w:multiLevelType w:val="hybridMultilevel"/>
    <w:tmpl w:val="DDF8F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23B55"/>
    <w:multiLevelType w:val="hybridMultilevel"/>
    <w:tmpl w:val="D54EC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8F20C0"/>
    <w:multiLevelType w:val="hybridMultilevel"/>
    <w:tmpl w:val="24EE1E1E"/>
    <w:lvl w:ilvl="0" w:tplc="B89A5BCC">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E54886"/>
    <w:multiLevelType w:val="hybridMultilevel"/>
    <w:tmpl w:val="DD0CD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C44BCA"/>
    <w:multiLevelType w:val="hybridMultilevel"/>
    <w:tmpl w:val="7A28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457612"/>
    <w:multiLevelType w:val="hybridMultilevel"/>
    <w:tmpl w:val="35207938"/>
    <w:lvl w:ilvl="0" w:tplc="E93EADD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4853719">
    <w:abstractNumId w:val="3"/>
  </w:num>
  <w:num w:numId="2" w16cid:durableId="517544181">
    <w:abstractNumId w:val="1"/>
  </w:num>
  <w:num w:numId="3" w16cid:durableId="279845344">
    <w:abstractNumId w:val="6"/>
  </w:num>
  <w:num w:numId="4" w16cid:durableId="1209025298">
    <w:abstractNumId w:val="9"/>
  </w:num>
  <w:num w:numId="5" w16cid:durableId="929776230">
    <w:abstractNumId w:val="10"/>
  </w:num>
  <w:num w:numId="6" w16cid:durableId="536235675">
    <w:abstractNumId w:val="2"/>
  </w:num>
  <w:num w:numId="7" w16cid:durableId="231231779">
    <w:abstractNumId w:val="8"/>
  </w:num>
  <w:num w:numId="8" w16cid:durableId="490413432">
    <w:abstractNumId w:val="0"/>
  </w:num>
  <w:num w:numId="9" w16cid:durableId="885871374">
    <w:abstractNumId w:val="7"/>
  </w:num>
  <w:num w:numId="10" w16cid:durableId="356851527">
    <w:abstractNumId w:val="5"/>
  </w:num>
  <w:num w:numId="11" w16cid:durableId="446703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83E"/>
    <w:rsid w:val="000000D4"/>
    <w:rsid w:val="00001B3A"/>
    <w:rsid w:val="000146B3"/>
    <w:rsid w:val="00016A37"/>
    <w:rsid w:val="000433CC"/>
    <w:rsid w:val="00052F58"/>
    <w:rsid w:val="00061980"/>
    <w:rsid w:val="00075742"/>
    <w:rsid w:val="000854F2"/>
    <w:rsid w:val="0009767E"/>
    <w:rsid w:val="000A3C1E"/>
    <w:rsid w:val="000A4343"/>
    <w:rsid w:val="000A4B6C"/>
    <w:rsid w:val="000B15D2"/>
    <w:rsid w:val="000B5879"/>
    <w:rsid w:val="000B680D"/>
    <w:rsid w:val="000C025B"/>
    <w:rsid w:val="000C15AE"/>
    <w:rsid w:val="000C6589"/>
    <w:rsid w:val="000D29D3"/>
    <w:rsid w:val="000E582F"/>
    <w:rsid w:val="00110216"/>
    <w:rsid w:val="0012166A"/>
    <w:rsid w:val="00137C5F"/>
    <w:rsid w:val="00153BC7"/>
    <w:rsid w:val="00154B1D"/>
    <w:rsid w:val="001569D3"/>
    <w:rsid w:val="00162375"/>
    <w:rsid w:val="00164FC1"/>
    <w:rsid w:val="001651A8"/>
    <w:rsid w:val="001706C4"/>
    <w:rsid w:val="0018380D"/>
    <w:rsid w:val="00186E15"/>
    <w:rsid w:val="001C1C4D"/>
    <w:rsid w:val="001C3B08"/>
    <w:rsid w:val="001D37E8"/>
    <w:rsid w:val="001D5525"/>
    <w:rsid w:val="001D6A52"/>
    <w:rsid w:val="001E6093"/>
    <w:rsid w:val="001F0A64"/>
    <w:rsid w:val="001F2162"/>
    <w:rsid w:val="002000A6"/>
    <w:rsid w:val="00205310"/>
    <w:rsid w:val="002060F3"/>
    <w:rsid w:val="00211B0A"/>
    <w:rsid w:val="002265DF"/>
    <w:rsid w:val="00236A06"/>
    <w:rsid w:val="00245F85"/>
    <w:rsid w:val="00251AB1"/>
    <w:rsid w:val="00256496"/>
    <w:rsid w:val="00276305"/>
    <w:rsid w:val="00296533"/>
    <w:rsid w:val="002A3EB5"/>
    <w:rsid w:val="002A765C"/>
    <w:rsid w:val="002A7751"/>
    <w:rsid w:val="002C3BCD"/>
    <w:rsid w:val="002F746E"/>
    <w:rsid w:val="003049E3"/>
    <w:rsid w:val="003123EF"/>
    <w:rsid w:val="00312E74"/>
    <w:rsid w:val="003527BA"/>
    <w:rsid w:val="0035651A"/>
    <w:rsid w:val="003700E1"/>
    <w:rsid w:val="00371696"/>
    <w:rsid w:val="00391712"/>
    <w:rsid w:val="003A21F0"/>
    <w:rsid w:val="003B25A7"/>
    <w:rsid w:val="003B75DD"/>
    <w:rsid w:val="003C4A44"/>
    <w:rsid w:val="003C6B2F"/>
    <w:rsid w:val="003F04A1"/>
    <w:rsid w:val="003F756A"/>
    <w:rsid w:val="00401E00"/>
    <w:rsid w:val="00416E22"/>
    <w:rsid w:val="004250FD"/>
    <w:rsid w:val="00440E18"/>
    <w:rsid w:val="004507F9"/>
    <w:rsid w:val="004603FB"/>
    <w:rsid w:val="00485D97"/>
    <w:rsid w:val="00487DD1"/>
    <w:rsid w:val="004B018B"/>
    <w:rsid w:val="004B3F72"/>
    <w:rsid w:val="004B4920"/>
    <w:rsid w:val="00524AC2"/>
    <w:rsid w:val="00526DD9"/>
    <w:rsid w:val="00533967"/>
    <w:rsid w:val="005502D1"/>
    <w:rsid w:val="00554D5D"/>
    <w:rsid w:val="0055607E"/>
    <w:rsid w:val="00563A91"/>
    <w:rsid w:val="00572F4A"/>
    <w:rsid w:val="0059127F"/>
    <w:rsid w:val="00594D75"/>
    <w:rsid w:val="005A29E4"/>
    <w:rsid w:val="005A37DB"/>
    <w:rsid w:val="005B0088"/>
    <w:rsid w:val="005C7E4F"/>
    <w:rsid w:val="005D2B0C"/>
    <w:rsid w:val="005E44DD"/>
    <w:rsid w:val="005F4A31"/>
    <w:rsid w:val="005F777B"/>
    <w:rsid w:val="005F7D16"/>
    <w:rsid w:val="006016B9"/>
    <w:rsid w:val="00680016"/>
    <w:rsid w:val="006803D9"/>
    <w:rsid w:val="00681623"/>
    <w:rsid w:val="00681A37"/>
    <w:rsid w:val="00690264"/>
    <w:rsid w:val="006A4B67"/>
    <w:rsid w:val="006B2A45"/>
    <w:rsid w:val="006C1DF2"/>
    <w:rsid w:val="006C3E6F"/>
    <w:rsid w:val="006C540D"/>
    <w:rsid w:val="006D4C34"/>
    <w:rsid w:val="006D74DA"/>
    <w:rsid w:val="006E5A3C"/>
    <w:rsid w:val="006E7F84"/>
    <w:rsid w:val="006F4304"/>
    <w:rsid w:val="007112B0"/>
    <w:rsid w:val="0072317F"/>
    <w:rsid w:val="00724FCB"/>
    <w:rsid w:val="007353F4"/>
    <w:rsid w:val="0074049D"/>
    <w:rsid w:val="007619AB"/>
    <w:rsid w:val="007A2DC5"/>
    <w:rsid w:val="007A37F8"/>
    <w:rsid w:val="007A57EF"/>
    <w:rsid w:val="007B0DAE"/>
    <w:rsid w:val="007C1C8C"/>
    <w:rsid w:val="007E1F61"/>
    <w:rsid w:val="007E42F5"/>
    <w:rsid w:val="007F3547"/>
    <w:rsid w:val="007F66C0"/>
    <w:rsid w:val="00805A3B"/>
    <w:rsid w:val="00806532"/>
    <w:rsid w:val="00813842"/>
    <w:rsid w:val="00821AC8"/>
    <w:rsid w:val="00837C9A"/>
    <w:rsid w:val="00841F59"/>
    <w:rsid w:val="00873763"/>
    <w:rsid w:val="008912C1"/>
    <w:rsid w:val="008A3DCD"/>
    <w:rsid w:val="008A540A"/>
    <w:rsid w:val="008D5E9C"/>
    <w:rsid w:val="008D6A7A"/>
    <w:rsid w:val="00901993"/>
    <w:rsid w:val="00913FA3"/>
    <w:rsid w:val="0094036C"/>
    <w:rsid w:val="009433C8"/>
    <w:rsid w:val="00955696"/>
    <w:rsid w:val="00973CA2"/>
    <w:rsid w:val="0097483E"/>
    <w:rsid w:val="00986DC8"/>
    <w:rsid w:val="00995A1E"/>
    <w:rsid w:val="009A0680"/>
    <w:rsid w:val="009B43B0"/>
    <w:rsid w:val="009D2DE0"/>
    <w:rsid w:val="009E3F4B"/>
    <w:rsid w:val="009E5832"/>
    <w:rsid w:val="009E66B4"/>
    <w:rsid w:val="009E7E62"/>
    <w:rsid w:val="009F7DC8"/>
    <w:rsid w:val="00A00716"/>
    <w:rsid w:val="00A02657"/>
    <w:rsid w:val="00A040A7"/>
    <w:rsid w:val="00A17CB8"/>
    <w:rsid w:val="00A216C5"/>
    <w:rsid w:val="00A23DA8"/>
    <w:rsid w:val="00A30EE2"/>
    <w:rsid w:val="00A52674"/>
    <w:rsid w:val="00A6105D"/>
    <w:rsid w:val="00A67082"/>
    <w:rsid w:val="00A73C6A"/>
    <w:rsid w:val="00A93BF9"/>
    <w:rsid w:val="00AA644D"/>
    <w:rsid w:val="00AB299F"/>
    <w:rsid w:val="00AC5920"/>
    <w:rsid w:val="00AC5E65"/>
    <w:rsid w:val="00AF0FB1"/>
    <w:rsid w:val="00AF1E11"/>
    <w:rsid w:val="00AF5392"/>
    <w:rsid w:val="00B01003"/>
    <w:rsid w:val="00B02D9D"/>
    <w:rsid w:val="00B100CB"/>
    <w:rsid w:val="00B11E30"/>
    <w:rsid w:val="00B15108"/>
    <w:rsid w:val="00B15488"/>
    <w:rsid w:val="00B16062"/>
    <w:rsid w:val="00B20817"/>
    <w:rsid w:val="00B25137"/>
    <w:rsid w:val="00B54C95"/>
    <w:rsid w:val="00B574A1"/>
    <w:rsid w:val="00B67546"/>
    <w:rsid w:val="00B710D2"/>
    <w:rsid w:val="00B760B4"/>
    <w:rsid w:val="00B85E12"/>
    <w:rsid w:val="00BA50FE"/>
    <w:rsid w:val="00BD1A23"/>
    <w:rsid w:val="00BD1F29"/>
    <w:rsid w:val="00BE065D"/>
    <w:rsid w:val="00BE6187"/>
    <w:rsid w:val="00BF02E9"/>
    <w:rsid w:val="00C11A62"/>
    <w:rsid w:val="00C14B71"/>
    <w:rsid w:val="00C20BBC"/>
    <w:rsid w:val="00C40C5C"/>
    <w:rsid w:val="00C516CB"/>
    <w:rsid w:val="00C632FF"/>
    <w:rsid w:val="00C71B3A"/>
    <w:rsid w:val="00C72DF1"/>
    <w:rsid w:val="00C76BC9"/>
    <w:rsid w:val="00C85217"/>
    <w:rsid w:val="00C90738"/>
    <w:rsid w:val="00C92EF3"/>
    <w:rsid w:val="00C93577"/>
    <w:rsid w:val="00C93C13"/>
    <w:rsid w:val="00C975A4"/>
    <w:rsid w:val="00CC48FF"/>
    <w:rsid w:val="00CC7A7E"/>
    <w:rsid w:val="00CD3F5B"/>
    <w:rsid w:val="00CD5035"/>
    <w:rsid w:val="00CD5C3F"/>
    <w:rsid w:val="00CF15B7"/>
    <w:rsid w:val="00D15C59"/>
    <w:rsid w:val="00D21109"/>
    <w:rsid w:val="00D26ACE"/>
    <w:rsid w:val="00D35DA6"/>
    <w:rsid w:val="00D370AB"/>
    <w:rsid w:val="00D37120"/>
    <w:rsid w:val="00D51CB4"/>
    <w:rsid w:val="00D62FA0"/>
    <w:rsid w:val="00D65564"/>
    <w:rsid w:val="00D82B8C"/>
    <w:rsid w:val="00D85611"/>
    <w:rsid w:val="00DA03E9"/>
    <w:rsid w:val="00DB0694"/>
    <w:rsid w:val="00DB3502"/>
    <w:rsid w:val="00DD25B3"/>
    <w:rsid w:val="00DD51C3"/>
    <w:rsid w:val="00DF162C"/>
    <w:rsid w:val="00DF49BE"/>
    <w:rsid w:val="00E324D4"/>
    <w:rsid w:val="00E33F80"/>
    <w:rsid w:val="00E443E7"/>
    <w:rsid w:val="00E618E1"/>
    <w:rsid w:val="00E72712"/>
    <w:rsid w:val="00E74C36"/>
    <w:rsid w:val="00E96E87"/>
    <w:rsid w:val="00EA1C14"/>
    <w:rsid w:val="00EA3FDE"/>
    <w:rsid w:val="00EB263B"/>
    <w:rsid w:val="00EB4214"/>
    <w:rsid w:val="00EB654E"/>
    <w:rsid w:val="00EC6375"/>
    <w:rsid w:val="00EE6B1F"/>
    <w:rsid w:val="00EE7CD2"/>
    <w:rsid w:val="00F00024"/>
    <w:rsid w:val="00F4568A"/>
    <w:rsid w:val="00F471FE"/>
    <w:rsid w:val="00F51172"/>
    <w:rsid w:val="00F62D29"/>
    <w:rsid w:val="00F7064E"/>
    <w:rsid w:val="00F76D9F"/>
    <w:rsid w:val="00F81A32"/>
    <w:rsid w:val="00F87768"/>
    <w:rsid w:val="00F9626C"/>
    <w:rsid w:val="00FA65FF"/>
    <w:rsid w:val="00FB3893"/>
    <w:rsid w:val="00FD0949"/>
    <w:rsid w:val="00FF31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EF4E9D7"/>
  <w15:docId w15:val="{9230F808-0CEC-4B7C-B3D1-75D4257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HAnsi" w:hAnsi="Times"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83E"/>
    <w:rPr>
      <w:rFonts w:ascii="Times New Roman" w:eastAsia="Calibri" w:hAnsi="Times New Roman" w:cs="Times New Roman"/>
      <w:color w:val="000000"/>
      <w:sz w:val="22"/>
    </w:rPr>
  </w:style>
  <w:style w:type="paragraph" w:styleId="Heading1">
    <w:name w:val="heading 1"/>
    <w:basedOn w:val="Normal"/>
    <w:next w:val="Normal"/>
    <w:link w:val="Heading1Char"/>
    <w:uiPriority w:val="9"/>
    <w:qFormat/>
    <w:rsid w:val="003A21F0"/>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3A21F0"/>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1F0"/>
    <w:rPr>
      <w:rFonts w:asciiTheme="majorHAnsi" w:eastAsiaTheme="majorEastAsia" w:hAnsiTheme="majorHAnsi" w:cstheme="majorBidi"/>
      <w:b/>
      <w:bCs/>
      <w:color w:val="000000" w:themeColor="text1"/>
      <w:sz w:val="28"/>
      <w:szCs w:val="28"/>
    </w:rPr>
  </w:style>
  <w:style w:type="paragraph" w:styleId="NoSpacing">
    <w:name w:val="No Spacing"/>
    <w:uiPriority w:val="1"/>
    <w:qFormat/>
    <w:rsid w:val="003A21F0"/>
    <w:rPr>
      <w:rFonts w:ascii="Times New Roman" w:hAnsi="Times New Roman"/>
      <w:color w:val="000000" w:themeColor="text1"/>
      <w:sz w:val="22"/>
    </w:rPr>
  </w:style>
  <w:style w:type="character" w:customStyle="1" w:styleId="Heading2Char">
    <w:name w:val="Heading 2 Char"/>
    <w:basedOn w:val="DefaultParagraphFont"/>
    <w:link w:val="Heading2"/>
    <w:uiPriority w:val="9"/>
    <w:semiHidden/>
    <w:rsid w:val="003A21F0"/>
    <w:rPr>
      <w:rFonts w:asciiTheme="majorHAnsi" w:eastAsiaTheme="majorEastAsia" w:hAnsiTheme="majorHAnsi" w:cstheme="majorBidi"/>
      <w:b/>
      <w:bCs/>
      <w:color w:val="000000" w:themeColor="text1"/>
      <w:sz w:val="26"/>
      <w:szCs w:val="26"/>
    </w:rPr>
  </w:style>
  <w:style w:type="paragraph" w:styleId="Title">
    <w:name w:val="Title"/>
    <w:basedOn w:val="Normal"/>
    <w:next w:val="Normal"/>
    <w:link w:val="TitleChar"/>
    <w:uiPriority w:val="10"/>
    <w:qFormat/>
    <w:rsid w:val="003A21F0"/>
    <w:pPr>
      <w:pBdr>
        <w:bottom w:val="single" w:sz="8" w:space="4" w:color="304B7A"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A21F0"/>
    <w:rPr>
      <w:rFonts w:asciiTheme="majorHAnsi" w:eastAsiaTheme="majorEastAsia" w:hAnsiTheme="majorHAnsi" w:cstheme="majorBidi"/>
      <w:color w:val="000000" w:themeColor="text1"/>
      <w:spacing w:val="5"/>
      <w:kern w:val="28"/>
      <w:sz w:val="52"/>
      <w:szCs w:val="52"/>
    </w:rPr>
  </w:style>
  <w:style w:type="paragraph" w:styleId="Subtitle">
    <w:name w:val="Subtitle"/>
    <w:basedOn w:val="Normal"/>
    <w:next w:val="Normal"/>
    <w:link w:val="SubtitleChar"/>
    <w:uiPriority w:val="11"/>
    <w:qFormat/>
    <w:rsid w:val="003A21F0"/>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3A21F0"/>
    <w:rPr>
      <w:rFonts w:asciiTheme="majorHAnsi" w:eastAsiaTheme="majorEastAsia" w:hAnsiTheme="majorHAnsi" w:cstheme="majorBidi"/>
      <w:i/>
      <w:iCs/>
      <w:color w:val="000000" w:themeColor="text1"/>
      <w:spacing w:val="15"/>
      <w:sz w:val="24"/>
      <w:szCs w:val="24"/>
    </w:rPr>
  </w:style>
  <w:style w:type="character" w:styleId="SubtleEmphasis">
    <w:name w:val="Subtle Emphasis"/>
    <w:basedOn w:val="DefaultParagraphFont"/>
    <w:uiPriority w:val="19"/>
    <w:qFormat/>
    <w:rsid w:val="003A21F0"/>
    <w:rPr>
      <w:i/>
      <w:iCs/>
      <w:color w:val="000000" w:themeColor="text1"/>
    </w:rPr>
  </w:style>
  <w:style w:type="character" w:styleId="IntenseEmphasis">
    <w:name w:val="Intense Emphasis"/>
    <w:basedOn w:val="DefaultParagraphFont"/>
    <w:uiPriority w:val="21"/>
    <w:qFormat/>
    <w:rsid w:val="003A21F0"/>
    <w:rPr>
      <w:b/>
      <w:bCs/>
      <w:i/>
      <w:iCs/>
      <w:color w:val="000000" w:themeColor="text1"/>
    </w:rPr>
  </w:style>
  <w:style w:type="character" w:styleId="Strong">
    <w:name w:val="Strong"/>
    <w:basedOn w:val="DefaultParagraphFont"/>
    <w:uiPriority w:val="22"/>
    <w:qFormat/>
    <w:rsid w:val="003A21F0"/>
    <w:rPr>
      <w:b/>
      <w:bCs/>
    </w:rPr>
  </w:style>
  <w:style w:type="paragraph" w:styleId="Quote">
    <w:name w:val="Quote"/>
    <w:basedOn w:val="Normal"/>
    <w:next w:val="Normal"/>
    <w:link w:val="QuoteChar"/>
    <w:uiPriority w:val="29"/>
    <w:qFormat/>
    <w:rsid w:val="003A21F0"/>
    <w:rPr>
      <w:i/>
      <w:iCs/>
    </w:rPr>
  </w:style>
  <w:style w:type="character" w:customStyle="1" w:styleId="QuoteChar">
    <w:name w:val="Quote Char"/>
    <w:basedOn w:val="DefaultParagraphFont"/>
    <w:link w:val="Quote"/>
    <w:uiPriority w:val="29"/>
    <w:rsid w:val="003A21F0"/>
    <w:rPr>
      <w:rFonts w:ascii="Times New Roman" w:hAnsi="Times New Roman"/>
      <w:i/>
      <w:iCs/>
      <w:color w:val="000000" w:themeColor="text1"/>
      <w:sz w:val="22"/>
    </w:rPr>
  </w:style>
  <w:style w:type="paragraph" w:styleId="IntenseQuote">
    <w:name w:val="Intense Quote"/>
    <w:basedOn w:val="Normal"/>
    <w:next w:val="Normal"/>
    <w:link w:val="IntenseQuoteChar"/>
    <w:uiPriority w:val="30"/>
    <w:qFormat/>
    <w:rsid w:val="003A21F0"/>
    <w:pPr>
      <w:pBdr>
        <w:bottom w:val="single" w:sz="4" w:space="4" w:color="304B7A"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A21F0"/>
    <w:rPr>
      <w:rFonts w:ascii="Times New Roman" w:hAnsi="Times New Roman"/>
      <w:b/>
      <w:bCs/>
      <w:i/>
      <w:iCs/>
      <w:color w:val="000000" w:themeColor="text1"/>
      <w:sz w:val="22"/>
    </w:rPr>
  </w:style>
  <w:style w:type="character" w:styleId="SubtleReference">
    <w:name w:val="Subtle Reference"/>
    <w:basedOn w:val="DefaultParagraphFont"/>
    <w:uiPriority w:val="31"/>
    <w:qFormat/>
    <w:rsid w:val="003A21F0"/>
    <w:rPr>
      <w:smallCaps/>
      <w:color w:val="000000" w:themeColor="text1"/>
      <w:u w:val="single"/>
    </w:rPr>
  </w:style>
  <w:style w:type="character" w:styleId="IntenseReference">
    <w:name w:val="Intense Reference"/>
    <w:basedOn w:val="DefaultParagraphFont"/>
    <w:uiPriority w:val="32"/>
    <w:qFormat/>
    <w:rsid w:val="003A21F0"/>
    <w:rPr>
      <w:b/>
      <w:bCs/>
      <w:smallCaps/>
      <w:color w:val="000000" w:themeColor="text1"/>
      <w:spacing w:val="5"/>
      <w:u w:val="single"/>
    </w:rPr>
  </w:style>
  <w:style w:type="character" w:styleId="BookTitle">
    <w:name w:val="Book Title"/>
    <w:basedOn w:val="DefaultParagraphFont"/>
    <w:uiPriority w:val="33"/>
    <w:qFormat/>
    <w:rsid w:val="003A21F0"/>
    <w:rPr>
      <w:b/>
      <w:bCs/>
      <w:smallCaps/>
      <w:color w:val="000000" w:themeColor="text1"/>
      <w:spacing w:val="5"/>
    </w:rPr>
  </w:style>
  <w:style w:type="paragraph" w:styleId="ListParagraph">
    <w:name w:val="List Paragraph"/>
    <w:basedOn w:val="Normal"/>
    <w:uiPriority w:val="34"/>
    <w:qFormat/>
    <w:rsid w:val="003A21F0"/>
    <w:pPr>
      <w:ind w:left="720"/>
      <w:contextualSpacing/>
    </w:pPr>
  </w:style>
  <w:style w:type="paragraph" w:styleId="Header">
    <w:name w:val="header"/>
    <w:basedOn w:val="Normal"/>
    <w:link w:val="HeaderChar"/>
    <w:uiPriority w:val="99"/>
    <w:unhideWhenUsed/>
    <w:rsid w:val="000B15D2"/>
    <w:pPr>
      <w:tabs>
        <w:tab w:val="center" w:pos="4680"/>
        <w:tab w:val="right" w:pos="9360"/>
      </w:tabs>
    </w:pPr>
  </w:style>
  <w:style w:type="character" w:customStyle="1" w:styleId="HeaderChar">
    <w:name w:val="Header Char"/>
    <w:basedOn w:val="DefaultParagraphFont"/>
    <w:link w:val="Header"/>
    <w:uiPriority w:val="99"/>
    <w:rsid w:val="000B15D2"/>
    <w:rPr>
      <w:rFonts w:ascii="Times New Roman" w:hAnsi="Times New Roman"/>
      <w:color w:val="000000" w:themeColor="text1"/>
      <w:sz w:val="22"/>
    </w:rPr>
  </w:style>
  <w:style w:type="paragraph" w:styleId="Footer">
    <w:name w:val="footer"/>
    <w:basedOn w:val="Normal"/>
    <w:link w:val="FooterChar"/>
    <w:uiPriority w:val="99"/>
    <w:unhideWhenUsed/>
    <w:qFormat/>
    <w:rsid w:val="000B15D2"/>
    <w:pPr>
      <w:tabs>
        <w:tab w:val="center" w:pos="4680"/>
        <w:tab w:val="right" w:pos="9360"/>
      </w:tabs>
    </w:pPr>
  </w:style>
  <w:style w:type="character" w:customStyle="1" w:styleId="FooterChar">
    <w:name w:val="Footer Char"/>
    <w:basedOn w:val="DefaultParagraphFont"/>
    <w:link w:val="Footer"/>
    <w:uiPriority w:val="99"/>
    <w:rsid w:val="000B15D2"/>
    <w:rPr>
      <w:rFonts w:ascii="Times New Roman" w:hAnsi="Times New Roman"/>
      <w:color w:val="000000" w:themeColor="text1"/>
      <w:sz w:val="22"/>
    </w:rPr>
  </w:style>
  <w:style w:type="paragraph" w:styleId="BalloonText">
    <w:name w:val="Balloon Text"/>
    <w:basedOn w:val="Normal"/>
    <w:link w:val="BalloonTextChar"/>
    <w:uiPriority w:val="99"/>
    <w:semiHidden/>
    <w:unhideWhenUsed/>
    <w:rsid w:val="002F74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46E"/>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59127F"/>
    <w:rPr>
      <w:sz w:val="16"/>
      <w:szCs w:val="16"/>
    </w:rPr>
  </w:style>
  <w:style w:type="paragraph" w:styleId="CommentText">
    <w:name w:val="annotation text"/>
    <w:basedOn w:val="Normal"/>
    <w:link w:val="CommentTextChar"/>
    <w:uiPriority w:val="99"/>
    <w:semiHidden/>
    <w:unhideWhenUsed/>
    <w:rsid w:val="0059127F"/>
    <w:rPr>
      <w:sz w:val="20"/>
    </w:rPr>
  </w:style>
  <w:style w:type="character" w:customStyle="1" w:styleId="CommentTextChar">
    <w:name w:val="Comment Text Char"/>
    <w:basedOn w:val="DefaultParagraphFont"/>
    <w:link w:val="CommentText"/>
    <w:uiPriority w:val="99"/>
    <w:semiHidden/>
    <w:rsid w:val="0059127F"/>
    <w:rPr>
      <w:rFonts w:ascii="Times New Roman" w:eastAsia="Calibri"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59127F"/>
    <w:rPr>
      <w:b/>
      <w:bCs/>
    </w:rPr>
  </w:style>
  <w:style w:type="character" w:customStyle="1" w:styleId="CommentSubjectChar">
    <w:name w:val="Comment Subject Char"/>
    <w:basedOn w:val="CommentTextChar"/>
    <w:link w:val="CommentSubject"/>
    <w:uiPriority w:val="99"/>
    <w:semiHidden/>
    <w:rsid w:val="0059127F"/>
    <w:rPr>
      <w:rFonts w:ascii="Times New Roman" w:eastAsia="Calibri" w:hAnsi="Times New Roman"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950465">
      <w:bodyDiv w:val="1"/>
      <w:marLeft w:val="0"/>
      <w:marRight w:val="0"/>
      <w:marTop w:val="0"/>
      <w:marBottom w:val="0"/>
      <w:divBdr>
        <w:top w:val="none" w:sz="0" w:space="0" w:color="auto"/>
        <w:left w:val="none" w:sz="0" w:space="0" w:color="auto"/>
        <w:bottom w:val="none" w:sz="0" w:space="0" w:color="auto"/>
        <w:right w:val="none" w:sz="0" w:space="0" w:color="auto"/>
      </w:divBdr>
    </w:div>
    <w:div w:id="1138760718">
      <w:bodyDiv w:val="1"/>
      <w:marLeft w:val="0"/>
      <w:marRight w:val="0"/>
      <w:marTop w:val="0"/>
      <w:marBottom w:val="0"/>
      <w:divBdr>
        <w:top w:val="none" w:sz="0" w:space="0" w:color="auto"/>
        <w:left w:val="none" w:sz="0" w:space="0" w:color="auto"/>
        <w:bottom w:val="none" w:sz="0" w:space="0" w:color="auto"/>
        <w:right w:val="none" w:sz="0" w:space="0" w:color="auto"/>
      </w:divBdr>
    </w:div>
    <w:div w:id="1795054314">
      <w:bodyDiv w:val="1"/>
      <w:marLeft w:val="0"/>
      <w:marRight w:val="0"/>
      <w:marTop w:val="0"/>
      <w:marBottom w:val="0"/>
      <w:divBdr>
        <w:top w:val="none" w:sz="0" w:space="0" w:color="auto"/>
        <w:left w:val="none" w:sz="0" w:space="0" w:color="auto"/>
        <w:bottom w:val="none" w:sz="0" w:space="0" w:color="auto"/>
        <w:right w:val="none" w:sz="0" w:space="0" w:color="auto"/>
      </w:divBdr>
    </w:div>
    <w:div w:id="213643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Design_1">
  <a:themeElements>
    <a:clrScheme name="Eide Bailly NEW">
      <a:dk1>
        <a:srgbClr val="000000"/>
      </a:dk1>
      <a:lt1>
        <a:srgbClr val="FFFFFF"/>
      </a:lt1>
      <a:dk2>
        <a:srgbClr val="59712A"/>
      </a:dk2>
      <a:lt2>
        <a:srgbClr val="9E7F23"/>
      </a:lt2>
      <a:accent1>
        <a:srgbClr val="304B7A"/>
      </a:accent1>
      <a:accent2>
        <a:srgbClr val="98A44E"/>
      </a:accent2>
      <a:accent3>
        <a:srgbClr val="77250C"/>
      </a:accent3>
      <a:accent4>
        <a:srgbClr val="BA6F27"/>
      </a:accent4>
      <a:accent5>
        <a:srgbClr val="56214C"/>
      </a:accent5>
      <a:accent6>
        <a:srgbClr val="EDBB31"/>
      </a:accent6>
      <a:hlink>
        <a:srgbClr val="0000FF"/>
      </a:hlink>
      <a:folHlink>
        <a:srgbClr val="400080"/>
      </a:folHlink>
    </a:clrScheme>
    <a:fontScheme name="NEW">
      <a:majorFont>
        <a:latin typeface="Calibri"/>
        <a:ea typeface=""/>
        <a:cs typeface=""/>
      </a:majorFont>
      <a:minorFont>
        <a:latin typeface="Calibri"/>
        <a:ea typeface=""/>
        <a:cs typeface=""/>
      </a:minorFont>
    </a:fontScheme>
    <a:fmtScheme name="NEW">
      <a:fillStyleLst>
        <a:solidFill>
          <a:schemeClr val="phClr"/>
        </a:solidFill>
        <a:solidFill>
          <a:schemeClr val="phClr"/>
        </a:solidFill>
        <a:solidFill>
          <a:schemeClr val="phClr"/>
        </a:solidFill>
      </a:fillStyleLst>
      <a:lnStyleLst>
        <a:ln w="0" cap="rnd" cmpd="sng" algn="ctr">
          <a:solidFill>
            <a:schemeClr val="phClr"/>
          </a:solidFill>
          <a:prstDash val="solid"/>
        </a:ln>
        <a:ln w="0" cap="rnd" cmpd="sng" algn="ctr">
          <a:solidFill>
            <a:schemeClr val="phClr"/>
          </a:solidFill>
          <a:prstDash val="solid"/>
        </a:ln>
        <a:ln w="0" cap="rnd"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D9962-64B8-4579-9E0A-B6FAEAFAE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13</Pages>
  <Words>4153</Words>
  <Characters>23674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Eide Bailly LLP</Company>
  <LinksUpToDate>false</LinksUpToDate>
  <CharactersWithSpaces>27772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mm7722</dc:creator>
  <cp:lastModifiedBy>Greg Porter</cp:lastModifiedBy>
  <cp:revision>4</cp:revision>
  <cp:lastPrinted>2021-03-08T18:59:00Z</cp:lastPrinted>
  <dcterms:created xsi:type="dcterms:W3CDTF">2025-05-15T15:34:00Z</dcterms:created>
  <dcterms:modified xsi:type="dcterms:W3CDTF">2025-06-06T17:36:00Z</dcterms:modified>
</cp:coreProperties>
</file>